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7E1A51" w14:textId="77777777" w:rsidR="0033014E" w:rsidRPr="003F5250" w:rsidRDefault="0033014E" w:rsidP="00661498">
      <w:pPr>
        <w:jc w:val="center"/>
        <w:rPr>
          <w:b/>
          <w:bCs/>
        </w:rPr>
      </w:pPr>
      <w:bookmarkStart w:id="0" w:name="_GoBack"/>
      <w:r w:rsidRPr="003F5250">
        <w:rPr>
          <w:b/>
          <w:bCs/>
        </w:rPr>
        <w:t xml:space="preserve">Návrh ceny výrobcu elektriny z obnoviteľných zdrojov energie </w:t>
      </w:r>
    </w:p>
    <w:p w14:paraId="1EC45318" w14:textId="77777777" w:rsidR="0033014E" w:rsidRPr="003F5250" w:rsidRDefault="00A744E8" w:rsidP="00661498">
      <w:pPr>
        <w:jc w:val="center"/>
        <w:rPr>
          <w:b/>
          <w:bCs/>
        </w:rPr>
      </w:pPr>
      <w:r>
        <w:rPr>
          <w:b/>
          <w:bCs/>
        </w:rPr>
        <w:t xml:space="preserve">na </w:t>
      </w:r>
      <w:r w:rsidRPr="00DA1B16">
        <w:rPr>
          <w:b/>
          <w:bCs/>
        </w:rPr>
        <w:t>rok</w:t>
      </w:r>
      <w:r w:rsidR="00C63770" w:rsidRPr="00DA1B16">
        <w:rPr>
          <w:b/>
          <w:bCs/>
        </w:rPr>
        <w:t>y</w:t>
      </w:r>
      <w:r w:rsidRPr="00DA1B16">
        <w:rPr>
          <w:b/>
          <w:bCs/>
        </w:rPr>
        <w:t xml:space="preserve"> </w:t>
      </w:r>
      <w:r w:rsidR="00EA76B5" w:rsidRPr="00DA1B16">
        <w:rPr>
          <w:b/>
          <w:bCs/>
        </w:rPr>
        <w:t>2024</w:t>
      </w:r>
      <w:r w:rsidRPr="00DA1B16">
        <w:rPr>
          <w:b/>
          <w:bCs/>
        </w:rPr>
        <w:t xml:space="preserve"> </w:t>
      </w:r>
      <w:r w:rsidR="00827A0B" w:rsidRPr="00DA1B16">
        <w:rPr>
          <w:b/>
          <w:bCs/>
        </w:rPr>
        <w:t>až 20..</w:t>
      </w:r>
      <w:r w:rsidR="0033014E" w:rsidRPr="00DA1B16">
        <w:rPr>
          <w:b/>
          <w:bCs/>
        </w:rPr>
        <w:t xml:space="preserve">  </w:t>
      </w:r>
      <w:bookmarkEnd w:id="0"/>
      <w:r w:rsidR="0033014E" w:rsidRPr="00DA1B16">
        <w:rPr>
          <w:b/>
          <w:bCs/>
        </w:rPr>
        <w:t>(podľa dĺžky podpory)</w:t>
      </w:r>
    </w:p>
    <w:p w14:paraId="6CB48600" w14:textId="77777777" w:rsidR="0033014E" w:rsidRPr="00100BBD" w:rsidRDefault="0033014E">
      <w:pPr>
        <w:spacing w:before="240"/>
      </w:pPr>
      <w:r w:rsidRPr="00FD58C3">
        <w:rPr>
          <w:b/>
          <w:bCs/>
        </w:rPr>
        <w:t>Obchodné meno výrobcu elektriny</w:t>
      </w:r>
      <w:r w:rsidR="00100BBD">
        <w:rPr>
          <w:bCs/>
        </w:rPr>
        <w:t>:</w:t>
      </w:r>
      <w:r w:rsidR="00517035">
        <w:rPr>
          <w:bCs/>
        </w:rPr>
        <w:t xml:space="preserve"> </w:t>
      </w:r>
    </w:p>
    <w:p w14:paraId="64859660" w14:textId="77777777" w:rsidR="0033014E" w:rsidRPr="00100BBD" w:rsidRDefault="0033014E"/>
    <w:p w14:paraId="73E6BBC3" w14:textId="77777777" w:rsidR="0033014E" w:rsidRPr="00100BBD" w:rsidRDefault="0033014E">
      <w:r w:rsidRPr="00FD58C3">
        <w:rPr>
          <w:b/>
          <w:bCs/>
        </w:rPr>
        <w:t>Sídlo</w:t>
      </w:r>
      <w:r w:rsidR="00E64EFC">
        <w:rPr>
          <w:b/>
          <w:bCs/>
        </w:rPr>
        <w:t>, adresa</w:t>
      </w:r>
      <w:r w:rsidR="00100BBD" w:rsidRPr="00FD58C3">
        <w:rPr>
          <w:b/>
          <w:bCs/>
        </w:rPr>
        <w:t>:</w:t>
      </w:r>
      <w:r w:rsidR="00323F54" w:rsidRPr="00FD58C3">
        <w:rPr>
          <w:b/>
          <w:bCs/>
        </w:rPr>
        <w:t xml:space="preserve"> </w:t>
      </w:r>
    </w:p>
    <w:p w14:paraId="75BE0E57" w14:textId="77777777" w:rsidR="00100BBD" w:rsidRPr="00100BBD" w:rsidRDefault="0033014E">
      <w:r w:rsidRPr="00FD58C3">
        <w:rPr>
          <w:b/>
          <w:bCs/>
        </w:rPr>
        <w:t>IČO</w:t>
      </w:r>
      <w:r w:rsidR="00100BBD" w:rsidRPr="00FD58C3">
        <w:rPr>
          <w:b/>
          <w:bCs/>
        </w:rPr>
        <w:t>:</w:t>
      </w:r>
      <w:r w:rsidR="00517035">
        <w:rPr>
          <w:bCs/>
        </w:rPr>
        <w:t xml:space="preserve"> </w:t>
      </w:r>
    </w:p>
    <w:p w14:paraId="17390C08" w14:textId="77777777" w:rsidR="0033014E" w:rsidRPr="00100BBD" w:rsidRDefault="0033014E"/>
    <w:p w14:paraId="028F3C18" w14:textId="77777777" w:rsidR="0033014E" w:rsidRPr="00100BBD" w:rsidRDefault="0033014E">
      <w:pPr>
        <w:jc w:val="both"/>
      </w:pPr>
      <w:r w:rsidRPr="00517035">
        <w:rPr>
          <w:b/>
          <w:bCs/>
        </w:rPr>
        <w:t>Číslo a</w:t>
      </w:r>
      <w:r w:rsidR="00C828AB" w:rsidRPr="00517035">
        <w:rPr>
          <w:b/>
          <w:bCs/>
        </w:rPr>
        <w:t xml:space="preserve"> </w:t>
      </w:r>
      <w:r w:rsidRPr="00517035">
        <w:rPr>
          <w:b/>
          <w:bCs/>
        </w:rPr>
        <w:t>dátum vydania povolenia na výrobu elektriny</w:t>
      </w:r>
      <w:r w:rsidRPr="00100BBD">
        <w:rPr>
          <w:bCs/>
        </w:rPr>
        <w:t xml:space="preserve">, resp. </w:t>
      </w:r>
      <w:r w:rsidRPr="00517035">
        <w:rPr>
          <w:b/>
          <w:bCs/>
        </w:rPr>
        <w:t>potvrdenia o splnení oznamovacej povinnosti o začatí výroby elektriny</w:t>
      </w:r>
      <w:r w:rsidRPr="00100BBD">
        <w:rPr>
          <w:bCs/>
        </w:rPr>
        <w:t>:</w:t>
      </w:r>
      <w:r w:rsidR="00100BBD">
        <w:rPr>
          <w:bCs/>
        </w:rPr>
        <w:t xml:space="preserve"> </w:t>
      </w:r>
    </w:p>
    <w:p w14:paraId="4C010623" w14:textId="77777777" w:rsidR="00517035" w:rsidRDefault="00517035">
      <w:pPr>
        <w:rPr>
          <w:bCs/>
        </w:rPr>
      </w:pPr>
    </w:p>
    <w:p w14:paraId="5E554701" w14:textId="77777777" w:rsidR="0033014E" w:rsidRPr="00100BBD" w:rsidRDefault="0033014E">
      <w:r w:rsidRPr="00517035">
        <w:rPr>
          <w:b/>
          <w:bCs/>
        </w:rPr>
        <w:t>Meno a priezvisko oprávnenej osoby pre komunikáciu</w:t>
      </w:r>
      <w:r w:rsidR="00100BBD">
        <w:rPr>
          <w:bCs/>
        </w:rPr>
        <w:t xml:space="preserve">: </w:t>
      </w:r>
    </w:p>
    <w:p w14:paraId="0891DD7D" w14:textId="77777777" w:rsidR="0033014E" w:rsidRPr="00100BBD" w:rsidRDefault="0033014E"/>
    <w:p w14:paraId="5EEABC01" w14:textId="77777777" w:rsidR="0033014E" w:rsidRPr="00100BBD" w:rsidRDefault="0033014E" w:rsidP="00517035">
      <w:pPr>
        <w:tabs>
          <w:tab w:val="left" w:pos="4536"/>
        </w:tabs>
      </w:pPr>
      <w:r w:rsidRPr="00D37495">
        <w:rPr>
          <w:b/>
          <w:bCs/>
        </w:rPr>
        <w:t>Telefónne čísla</w:t>
      </w:r>
      <w:r w:rsidR="00100BBD">
        <w:rPr>
          <w:bCs/>
        </w:rPr>
        <w:t xml:space="preserve">: </w:t>
      </w:r>
      <w:r w:rsidR="00517035">
        <w:rPr>
          <w:bCs/>
        </w:rPr>
        <w:tab/>
      </w:r>
      <w:r w:rsidRPr="00100BBD">
        <w:rPr>
          <w:bCs/>
        </w:rPr>
        <w:t>e-mail adresa</w:t>
      </w:r>
      <w:r w:rsidR="00100BBD">
        <w:rPr>
          <w:bCs/>
        </w:rPr>
        <w:t xml:space="preserve">: </w:t>
      </w:r>
    </w:p>
    <w:p w14:paraId="6E3B6A05" w14:textId="77777777" w:rsidR="0033014E" w:rsidRPr="00100BBD" w:rsidRDefault="0033014E"/>
    <w:p w14:paraId="785F4516" w14:textId="77777777" w:rsidR="0033014E" w:rsidRPr="00100BBD" w:rsidRDefault="0033014E">
      <w:r w:rsidRPr="00100BBD">
        <w:rPr>
          <w:b/>
          <w:bCs/>
        </w:rPr>
        <w:t>Názov zariadenia výrobcu elektriny</w:t>
      </w:r>
      <w:r w:rsidR="00100BBD">
        <w:rPr>
          <w:bCs/>
        </w:rPr>
        <w:t xml:space="preserve">: </w:t>
      </w:r>
    </w:p>
    <w:p w14:paraId="79EA662F" w14:textId="77777777" w:rsidR="0033014E" w:rsidRPr="00100BBD" w:rsidRDefault="0033014E"/>
    <w:p w14:paraId="305F0965" w14:textId="77777777" w:rsidR="0033014E" w:rsidRDefault="0033014E">
      <w:r w:rsidRPr="00100BBD">
        <w:rPr>
          <w:b/>
          <w:bCs/>
        </w:rPr>
        <w:t>Adresa umiestne</w:t>
      </w:r>
      <w:r w:rsidR="00100BBD">
        <w:rPr>
          <w:b/>
          <w:bCs/>
        </w:rPr>
        <w:t>nia zariadenia výrobcu elektriny</w:t>
      </w:r>
      <w:r w:rsidR="00100BBD">
        <w:t>:</w:t>
      </w:r>
    </w:p>
    <w:p w14:paraId="48F825F5" w14:textId="77777777" w:rsidR="00100BBD" w:rsidRDefault="00100BBD" w:rsidP="00517035">
      <w:pPr>
        <w:tabs>
          <w:tab w:val="left" w:pos="6237"/>
        </w:tabs>
      </w:pPr>
      <w:r>
        <w:t xml:space="preserve">Obec: </w:t>
      </w:r>
      <w:r w:rsidR="00517035">
        <w:tab/>
      </w:r>
      <w:r>
        <w:t xml:space="preserve">PSČ: </w:t>
      </w:r>
    </w:p>
    <w:p w14:paraId="72D4FFAB" w14:textId="77777777" w:rsidR="00100BBD" w:rsidRDefault="00100BBD">
      <w:r>
        <w:t xml:space="preserve">Ulica: </w:t>
      </w:r>
    </w:p>
    <w:p w14:paraId="706130E3" w14:textId="77777777" w:rsidR="00100BBD" w:rsidRDefault="00100BBD">
      <w:r>
        <w:t xml:space="preserve">Katastrálne územie: </w:t>
      </w:r>
    </w:p>
    <w:p w14:paraId="5B9D78B6" w14:textId="77777777" w:rsidR="00100BBD" w:rsidRPr="00100BBD" w:rsidRDefault="00100BBD" w:rsidP="00517035">
      <w:pPr>
        <w:tabs>
          <w:tab w:val="left" w:pos="6237"/>
        </w:tabs>
        <w:rPr>
          <w:bCs/>
        </w:rPr>
      </w:pPr>
      <w:r>
        <w:t xml:space="preserve">Parcelné číslo: </w:t>
      </w:r>
      <w:r w:rsidR="00517035">
        <w:tab/>
      </w:r>
      <w:r>
        <w:t xml:space="preserve">Súpisné číslo: </w:t>
      </w:r>
    </w:p>
    <w:p w14:paraId="432CCEE2" w14:textId="77777777" w:rsidR="0033014E" w:rsidRPr="00100BBD" w:rsidRDefault="0033014E"/>
    <w:p w14:paraId="29099C1B" w14:textId="77777777" w:rsidR="0033014E" w:rsidRPr="00100BBD" w:rsidRDefault="0033014E" w:rsidP="00517035">
      <w:pPr>
        <w:ind w:right="-143"/>
      </w:pPr>
      <w:r w:rsidRPr="00517035">
        <w:rPr>
          <w:b/>
          <w:bCs/>
        </w:rPr>
        <w:t>Výšk</w:t>
      </w:r>
      <w:r w:rsidR="00517035">
        <w:rPr>
          <w:b/>
          <w:bCs/>
        </w:rPr>
        <w:t>a</w:t>
      </w:r>
      <w:r w:rsidRPr="00517035">
        <w:rPr>
          <w:b/>
          <w:bCs/>
        </w:rPr>
        <w:t xml:space="preserve"> celkových obstarávacích nákladov</w:t>
      </w:r>
      <w:r w:rsidRPr="00100BBD">
        <w:rPr>
          <w:bCs/>
        </w:rPr>
        <w:t xml:space="preserve"> na výstavbu zariadenia na výrobu elektriny, ako aj údaje o týchto nákladoch v členení na celkovú technologickú časť stavby a stavebnú časť stavby </w:t>
      </w:r>
      <w:r w:rsidRPr="00100BBD">
        <w:t>(€)</w:t>
      </w:r>
      <w:r w:rsidRPr="00100BBD">
        <w:rPr>
          <w:bCs/>
        </w:rPr>
        <w:t>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3119"/>
        <w:gridCol w:w="2860"/>
      </w:tblGrid>
      <w:tr w:rsidR="002F6B4E" w:rsidRPr="00100BBD" w14:paraId="2CA1E7EF" w14:textId="77777777" w:rsidTr="002F6B4E">
        <w:trPr>
          <w:trHeight w:val="262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B66FC7" w14:textId="77777777" w:rsidR="002F6B4E" w:rsidRPr="00100BBD" w:rsidRDefault="002F6B4E" w:rsidP="002F6B4E">
            <w:pPr>
              <w:jc w:val="center"/>
            </w:pPr>
            <w:r w:rsidRPr="00100BBD">
              <w:t xml:space="preserve">celkové obstarávacie náklady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B196F" w14:textId="77777777" w:rsidR="002F6B4E" w:rsidRPr="00100BBD" w:rsidRDefault="002F6B4E" w:rsidP="002F6B4E">
            <w:pPr>
              <w:jc w:val="center"/>
            </w:pPr>
            <w:r>
              <w:t>náklady na technologickú časť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3B7FC7" w14:textId="77777777" w:rsidR="002F6B4E" w:rsidRPr="00100BBD" w:rsidRDefault="002F6B4E" w:rsidP="002F6B4E">
            <w:pPr>
              <w:jc w:val="center"/>
            </w:pPr>
            <w:r>
              <w:t xml:space="preserve">náklady na </w:t>
            </w:r>
            <w:r w:rsidRPr="00100BBD">
              <w:t>s</w:t>
            </w:r>
            <w:r>
              <w:t xml:space="preserve">tavebnú časť </w:t>
            </w:r>
            <w:r w:rsidRPr="00100BBD">
              <w:t xml:space="preserve"> </w:t>
            </w:r>
          </w:p>
        </w:tc>
      </w:tr>
      <w:tr w:rsidR="0033014E" w:rsidRPr="00100BBD" w14:paraId="61FB8E97" w14:textId="77777777" w:rsidTr="002F6B4E">
        <w:trPr>
          <w:trHeight w:val="299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4B9237" w14:textId="77777777" w:rsidR="0033014E" w:rsidRPr="00100BBD" w:rsidRDefault="0033014E">
            <w:pPr>
              <w:jc w:val="center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353262" w14:textId="77777777" w:rsidR="0033014E" w:rsidRPr="00100BBD" w:rsidRDefault="0033014E">
            <w:pPr>
              <w:jc w:val="center"/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DA8A62" w14:textId="77777777" w:rsidR="0033014E" w:rsidRPr="00100BBD" w:rsidRDefault="0033014E">
            <w:pPr>
              <w:jc w:val="center"/>
            </w:pPr>
          </w:p>
        </w:tc>
      </w:tr>
    </w:tbl>
    <w:p w14:paraId="0A9A3184" w14:textId="77777777" w:rsidR="0033014E" w:rsidRPr="00100BBD" w:rsidRDefault="0033014E"/>
    <w:p w14:paraId="586A55B1" w14:textId="77777777" w:rsidR="0033014E" w:rsidRPr="00100BBD" w:rsidRDefault="0033014E">
      <w:r w:rsidRPr="00517035">
        <w:rPr>
          <w:b/>
          <w:bCs/>
        </w:rPr>
        <w:t>Dátum uvedenia zariadenia výrobcu elektriny do prevádzky</w:t>
      </w:r>
      <w:r w:rsidRPr="00100BBD">
        <w:rPr>
          <w:bCs/>
        </w:rPr>
        <w:t xml:space="preserve"> </w:t>
      </w:r>
      <w:r w:rsidRPr="00517035">
        <w:rPr>
          <w:i/>
          <w:sz w:val="20"/>
        </w:rPr>
        <w:t>(deň/mesiac/rok)</w:t>
      </w:r>
      <w:r w:rsidR="00100BBD">
        <w:rPr>
          <w:bCs/>
        </w:rPr>
        <w:t>:</w:t>
      </w:r>
      <w:r w:rsidR="00F73A1B">
        <w:rPr>
          <w:bCs/>
        </w:rPr>
        <w:t xml:space="preserve"> </w:t>
      </w:r>
    </w:p>
    <w:p w14:paraId="02663EBF" w14:textId="77777777" w:rsidR="0033014E" w:rsidRPr="00100BBD" w:rsidRDefault="0033014E">
      <w:pPr>
        <w:pStyle w:val="Obyajntext"/>
        <w:rPr>
          <w:rFonts w:ascii="Times New Roman" w:hAnsi="Times New Roman" w:cs="Times New Roman"/>
          <w:sz w:val="24"/>
        </w:rPr>
      </w:pPr>
    </w:p>
    <w:p w14:paraId="2781D7E4" w14:textId="77777777" w:rsidR="0033014E" w:rsidRPr="00100BBD" w:rsidRDefault="0033014E">
      <w:pPr>
        <w:jc w:val="both"/>
      </w:pPr>
      <w:r w:rsidRPr="00517035">
        <w:rPr>
          <w:b/>
          <w:bCs/>
        </w:rPr>
        <w:t>Dátum ukončenia rekonštrukcie alebo modernizácie</w:t>
      </w:r>
      <w:r w:rsidRPr="00100BBD">
        <w:rPr>
          <w:bCs/>
        </w:rPr>
        <w:t xml:space="preserve"> technologickej časti zariadenia výrobcu elektriny</w:t>
      </w:r>
      <w:r w:rsidR="00661498" w:rsidRPr="00100BBD">
        <w:rPr>
          <w:bCs/>
        </w:rPr>
        <w:t>*</w:t>
      </w:r>
      <w:r w:rsidRPr="00100BBD">
        <w:rPr>
          <w:bCs/>
        </w:rPr>
        <w:t>:</w:t>
      </w:r>
      <w:r w:rsidR="00323F54">
        <w:rPr>
          <w:bCs/>
        </w:rPr>
        <w:t xml:space="preserve"> </w:t>
      </w:r>
    </w:p>
    <w:p w14:paraId="3B4409A4" w14:textId="77777777" w:rsidR="0033014E" w:rsidRPr="00100BBD" w:rsidRDefault="0033014E" w:rsidP="002F6B4E">
      <w:pPr>
        <w:ind w:right="-427"/>
      </w:pPr>
      <w:r w:rsidRPr="00A744E8">
        <w:rPr>
          <w:b/>
          <w:bCs/>
        </w:rPr>
        <w:t>Náklady na rekonštrukciu alebo modernizáciu</w:t>
      </w:r>
      <w:r w:rsidRPr="00100BBD">
        <w:rPr>
          <w:bCs/>
        </w:rPr>
        <w:t xml:space="preserve"> technologickej časti zariadenia výrobcu elektriny </w:t>
      </w:r>
      <w:r w:rsidRPr="00100BBD">
        <w:t>(€)</w:t>
      </w:r>
      <w:r w:rsidR="00323F54">
        <w:t>*</w:t>
      </w:r>
      <w:r w:rsidRPr="00100BBD">
        <w:rPr>
          <w:bCs/>
        </w:rPr>
        <w:t>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3119"/>
        <w:gridCol w:w="2860"/>
      </w:tblGrid>
      <w:tr w:rsidR="00D3737A" w:rsidRPr="00100BBD" w14:paraId="165CCE25" w14:textId="77777777" w:rsidTr="002F6B4E">
        <w:trPr>
          <w:trHeight w:val="262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32B1D1" w14:textId="77777777" w:rsidR="00D3737A" w:rsidRPr="00100BBD" w:rsidRDefault="00D3737A" w:rsidP="00D3737A">
            <w:pPr>
              <w:jc w:val="center"/>
            </w:pPr>
            <w:r w:rsidRPr="00100BBD">
              <w:t>celkové náklady</w:t>
            </w:r>
            <w:r>
              <w:t xml:space="preserve"> na rekonštrukciu</w:t>
            </w:r>
            <w:r w:rsidRPr="00100BBD"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DC8593" w14:textId="77777777" w:rsidR="00D3737A" w:rsidRPr="00100BBD" w:rsidRDefault="00D3737A" w:rsidP="002F6B4E">
            <w:pPr>
              <w:jc w:val="center"/>
            </w:pPr>
            <w:r>
              <w:t>náklady na technologick</w:t>
            </w:r>
            <w:r w:rsidR="002F6B4E">
              <w:t>ú</w:t>
            </w:r>
            <w:r>
              <w:t xml:space="preserve"> časť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FD52C3" w14:textId="77777777" w:rsidR="00D3737A" w:rsidRPr="00100BBD" w:rsidRDefault="002F6B4E" w:rsidP="002F6B4E">
            <w:pPr>
              <w:jc w:val="center"/>
            </w:pPr>
            <w:r>
              <w:t xml:space="preserve">náklady na </w:t>
            </w:r>
            <w:r w:rsidR="00D3737A" w:rsidRPr="00100BBD">
              <w:t>s</w:t>
            </w:r>
            <w:r>
              <w:t xml:space="preserve">tavebnú časť </w:t>
            </w:r>
            <w:r w:rsidR="00D3737A" w:rsidRPr="00100BBD">
              <w:t xml:space="preserve"> </w:t>
            </w:r>
          </w:p>
        </w:tc>
      </w:tr>
      <w:tr w:rsidR="00D3737A" w:rsidRPr="00100BBD" w14:paraId="75CB50B4" w14:textId="77777777" w:rsidTr="002F6B4E">
        <w:trPr>
          <w:trHeight w:val="299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5D29FA" w14:textId="77777777" w:rsidR="00D3737A" w:rsidRPr="00100BBD" w:rsidRDefault="00D3737A" w:rsidP="00352845">
            <w:pPr>
              <w:jc w:val="center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2008B3" w14:textId="77777777" w:rsidR="00D3737A" w:rsidRPr="00100BBD" w:rsidRDefault="00D3737A" w:rsidP="00352845">
            <w:pPr>
              <w:jc w:val="center"/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FAB3A9" w14:textId="77777777" w:rsidR="00D3737A" w:rsidRPr="00100BBD" w:rsidRDefault="00D3737A" w:rsidP="00352845">
            <w:pPr>
              <w:jc w:val="center"/>
            </w:pPr>
          </w:p>
        </w:tc>
      </w:tr>
    </w:tbl>
    <w:p w14:paraId="13E40254" w14:textId="77777777" w:rsidR="0033014E" w:rsidRPr="00100BBD" w:rsidRDefault="0033014E">
      <w:pPr>
        <w:pStyle w:val="Obyajntext"/>
        <w:rPr>
          <w:rFonts w:ascii="Times New Roman" w:hAnsi="Times New Roman" w:cs="Times New Roman"/>
          <w:sz w:val="24"/>
        </w:rPr>
      </w:pPr>
    </w:p>
    <w:p w14:paraId="2D3A0A96" w14:textId="77777777" w:rsidR="0033014E" w:rsidRPr="00323F54" w:rsidRDefault="0033014E" w:rsidP="00323F54">
      <w:pPr>
        <w:jc w:val="both"/>
        <w:rPr>
          <w:bCs/>
        </w:rPr>
      </w:pPr>
      <w:r w:rsidRPr="002F6B4E">
        <w:rPr>
          <w:b/>
          <w:bCs/>
        </w:rPr>
        <w:t>Bola – nebola</w:t>
      </w:r>
      <w:r w:rsidRPr="00100BBD">
        <w:rPr>
          <w:bCs/>
        </w:rPr>
        <w:t xml:space="preserve">* schválená cena elektriny pre stanovenie doplatku za predchádzajúci kalendárny </w:t>
      </w:r>
      <w:r w:rsidRPr="00100BBD">
        <w:rPr>
          <w:bCs/>
        </w:rPr>
        <w:br/>
        <w:t xml:space="preserve">rok t-1 vo výške </w:t>
      </w:r>
      <w:r w:rsidRPr="00323F54">
        <w:rPr>
          <w:bCs/>
        </w:rPr>
        <w:t>(€/MWh)</w:t>
      </w:r>
      <w:r w:rsidR="00100BBD">
        <w:rPr>
          <w:bCs/>
        </w:rPr>
        <w:t>:</w:t>
      </w:r>
      <w:r w:rsidR="00323F54">
        <w:rPr>
          <w:bCs/>
        </w:rPr>
        <w:t xml:space="preserve"> </w:t>
      </w:r>
    </w:p>
    <w:p w14:paraId="26B4ED91" w14:textId="77777777" w:rsidR="0033014E" w:rsidRPr="005260A2" w:rsidRDefault="0033014E" w:rsidP="00323F54">
      <w:pPr>
        <w:jc w:val="both"/>
        <w:rPr>
          <w:bCs/>
          <w:i/>
        </w:rPr>
      </w:pPr>
      <w:r w:rsidRPr="00517035">
        <w:rPr>
          <w:b/>
          <w:bCs/>
        </w:rPr>
        <w:t>Číslo rozhodnutia o</w:t>
      </w:r>
      <w:r w:rsidR="00C828AB" w:rsidRPr="00517035">
        <w:rPr>
          <w:b/>
          <w:bCs/>
        </w:rPr>
        <w:t xml:space="preserve"> </w:t>
      </w:r>
      <w:r w:rsidRPr="00517035">
        <w:rPr>
          <w:b/>
          <w:bCs/>
        </w:rPr>
        <w:t>schválení ceny</w:t>
      </w:r>
      <w:r w:rsidRPr="00323F54">
        <w:rPr>
          <w:bCs/>
        </w:rPr>
        <w:t xml:space="preserve"> pre stanovenie doplatku na rok t-1:</w:t>
      </w:r>
      <w:r w:rsidR="00323F54">
        <w:rPr>
          <w:bCs/>
        </w:rPr>
        <w:t xml:space="preserve"> </w:t>
      </w:r>
      <w:r w:rsidR="005260A2">
        <w:rPr>
          <w:bCs/>
        </w:rPr>
        <w:t>........................./E-OZ, ktoré zároveň žiadam zrušiť</w:t>
      </w:r>
      <w:r w:rsidR="002F6B4E">
        <w:rPr>
          <w:bCs/>
        </w:rPr>
        <w:t>.</w:t>
      </w:r>
      <w:r w:rsidR="005260A2">
        <w:rPr>
          <w:bCs/>
        </w:rPr>
        <w:t xml:space="preserve">* </w:t>
      </w:r>
      <w:r w:rsidR="005260A2" w:rsidRPr="005260A2">
        <w:rPr>
          <w:bCs/>
          <w:i/>
          <w:sz w:val="20"/>
        </w:rPr>
        <w:t>(</w:t>
      </w:r>
      <w:r w:rsidR="002F6B4E">
        <w:rPr>
          <w:bCs/>
          <w:i/>
          <w:sz w:val="20"/>
        </w:rPr>
        <w:t>*</w:t>
      </w:r>
      <w:r w:rsidR="005260A2">
        <w:rPr>
          <w:bCs/>
          <w:i/>
          <w:sz w:val="20"/>
        </w:rPr>
        <w:t>N</w:t>
      </w:r>
      <w:r w:rsidR="005260A2" w:rsidRPr="005260A2">
        <w:rPr>
          <w:bCs/>
          <w:i/>
          <w:sz w:val="20"/>
        </w:rPr>
        <w:t>ehodiace sa šktnite, platí iba v prípade rekonštrukcie resp. pripojenia ďalšieho generátora</w:t>
      </w:r>
      <w:r w:rsidR="005260A2">
        <w:rPr>
          <w:bCs/>
          <w:i/>
          <w:sz w:val="20"/>
        </w:rPr>
        <w:t>. V prípade zmeny prevádzkovateľa žiadosť o zrušenie rozhodnutia podáva pôvodný prevádzkovateľ.</w:t>
      </w:r>
      <w:r w:rsidR="005260A2" w:rsidRPr="005260A2">
        <w:rPr>
          <w:bCs/>
          <w:i/>
          <w:sz w:val="20"/>
        </w:rPr>
        <w:t>)</w:t>
      </w:r>
    </w:p>
    <w:p w14:paraId="060A9BB0" w14:textId="77777777" w:rsidR="0033014E" w:rsidRPr="00323F54" w:rsidRDefault="0033014E" w:rsidP="00323F54">
      <w:pPr>
        <w:jc w:val="both"/>
        <w:rPr>
          <w:bCs/>
        </w:rPr>
      </w:pPr>
    </w:p>
    <w:p w14:paraId="60035167" w14:textId="77777777" w:rsidR="0033014E" w:rsidRPr="00323F54" w:rsidRDefault="0033014E" w:rsidP="00323F54">
      <w:pPr>
        <w:jc w:val="both"/>
        <w:rPr>
          <w:bCs/>
        </w:rPr>
      </w:pPr>
      <w:r w:rsidRPr="00517035">
        <w:rPr>
          <w:b/>
          <w:bCs/>
        </w:rPr>
        <w:t>Elektrické inštalované výkony jednotlivých generátorov</w:t>
      </w:r>
      <w:r w:rsidRPr="00100BBD">
        <w:rPr>
          <w:bCs/>
        </w:rPr>
        <w:t xml:space="preserve"> elektriny inštalovaných v</w:t>
      </w:r>
      <w:r w:rsidR="00661498" w:rsidRPr="00100BBD">
        <w:rPr>
          <w:bCs/>
        </w:rPr>
        <w:t xml:space="preserve"> </w:t>
      </w:r>
      <w:r w:rsidRPr="00100BBD">
        <w:rPr>
          <w:bCs/>
        </w:rPr>
        <w:t>zariadení výrobcu elektriny a</w:t>
      </w:r>
      <w:r w:rsidR="00661498" w:rsidRPr="00100BBD">
        <w:rPr>
          <w:bCs/>
        </w:rPr>
        <w:t xml:space="preserve"> </w:t>
      </w:r>
      <w:r w:rsidRPr="00100BBD">
        <w:rPr>
          <w:bCs/>
        </w:rPr>
        <w:t xml:space="preserve"> ich označenie </w:t>
      </w:r>
      <w:r w:rsidRPr="00323F54">
        <w:rPr>
          <w:bCs/>
        </w:rPr>
        <w:t>(MW)</w:t>
      </w:r>
      <w:r w:rsidR="00100BBD" w:rsidRPr="00323F54">
        <w:rPr>
          <w:bCs/>
        </w:rPr>
        <w:t>:</w:t>
      </w:r>
      <w:r w:rsidRPr="00100BBD">
        <w:rPr>
          <w:bCs/>
        </w:rPr>
        <w:t xml:space="preserve"> </w:t>
      </w:r>
    </w:p>
    <w:p w14:paraId="7A56CB89" w14:textId="77777777" w:rsidR="0033014E" w:rsidRPr="00323F54" w:rsidRDefault="0033014E" w:rsidP="00323F54">
      <w:pPr>
        <w:jc w:val="both"/>
        <w:rPr>
          <w:i/>
          <w:sz w:val="20"/>
        </w:rPr>
      </w:pPr>
      <w:r w:rsidRPr="00323F54">
        <w:rPr>
          <w:bCs/>
          <w:i/>
          <w:sz w:val="20"/>
        </w:rPr>
        <w:t xml:space="preserve">(Ak boli generátory elektriny uvádzané do prevádzky, alebo boli rekonštruované, alebo modernizované </w:t>
      </w:r>
      <w:r w:rsidR="00323F54" w:rsidRPr="00323F54">
        <w:rPr>
          <w:bCs/>
          <w:i/>
          <w:sz w:val="20"/>
        </w:rPr>
        <w:t xml:space="preserve"> </w:t>
      </w:r>
      <w:r w:rsidRPr="00323F54">
        <w:rPr>
          <w:i/>
          <w:sz w:val="20"/>
        </w:rPr>
        <w:t>v rôznych dátumoch (</w:t>
      </w:r>
      <w:r w:rsidR="00323F54" w:rsidRPr="00323F54">
        <w:rPr>
          <w:i/>
          <w:sz w:val="20"/>
        </w:rPr>
        <w:t>deň/</w:t>
      </w:r>
      <w:r w:rsidRPr="00323F54">
        <w:rPr>
          <w:i/>
          <w:sz w:val="20"/>
        </w:rPr>
        <w:t>mesiac/rok) je po</w:t>
      </w:r>
      <w:r w:rsidR="00323F54" w:rsidRPr="00323F54">
        <w:rPr>
          <w:i/>
          <w:sz w:val="20"/>
        </w:rPr>
        <w:t>trebné uviesť dátum uvedenia do </w:t>
      </w:r>
      <w:r w:rsidRPr="00323F54">
        <w:rPr>
          <w:i/>
          <w:sz w:val="20"/>
        </w:rPr>
        <w:t>prevádzky, alebo dátum rekonštrukcie, alebo dátum modernizácie pre každý generátor elektriny osobitne.)</w:t>
      </w:r>
    </w:p>
    <w:p w14:paraId="6ECB2EEB" w14:textId="77777777" w:rsidR="0033014E" w:rsidRPr="00100BBD" w:rsidRDefault="0033014E">
      <w:pPr>
        <w:jc w:val="both"/>
      </w:pPr>
    </w:p>
    <w:p w14:paraId="03D3D9CC" w14:textId="77777777" w:rsidR="0033014E" w:rsidRPr="00100BBD" w:rsidRDefault="0033014E">
      <w:r w:rsidRPr="00517035">
        <w:rPr>
          <w:b/>
          <w:bCs/>
        </w:rPr>
        <w:t>Celkový elektrický inštalovaný výkon</w:t>
      </w:r>
      <w:r w:rsidRPr="00100BBD">
        <w:rPr>
          <w:bCs/>
        </w:rPr>
        <w:t xml:space="preserve"> zariadenia výrobcu elektriny </w:t>
      </w:r>
      <w:r w:rsidRPr="00100BBD">
        <w:t>(MW)</w:t>
      </w:r>
      <w:r w:rsidR="00100BBD">
        <w:t>:</w:t>
      </w:r>
      <w:r w:rsidR="00323F54">
        <w:t xml:space="preserve"> </w:t>
      </w:r>
    </w:p>
    <w:p w14:paraId="7157144A" w14:textId="77777777" w:rsidR="0033014E" w:rsidRPr="00100BBD" w:rsidRDefault="0033014E">
      <w:pPr>
        <w:pStyle w:val="Obyajntext"/>
        <w:rPr>
          <w:rFonts w:ascii="Times New Roman" w:hAnsi="Times New Roman" w:cs="Times New Roman"/>
          <w:sz w:val="24"/>
        </w:rPr>
      </w:pPr>
    </w:p>
    <w:p w14:paraId="34B24907" w14:textId="10524AEE" w:rsidR="0033014E" w:rsidRPr="00100BBD" w:rsidRDefault="0033014E" w:rsidP="003B53EA">
      <w:pPr>
        <w:pStyle w:val="Obyajntext"/>
        <w:ind w:right="-143"/>
        <w:rPr>
          <w:rFonts w:ascii="Times New Roman" w:hAnsi="Times New Roman" w:cs="Times New Roman"/>
          <w:sz w:val="24"/>
          <w:shd w:val="clear" w:color="auto" w:fill="FFFF00"/>
        </w:rPr>
      </w:pPr>
      <w:r w:rsidRPr="00517035">
        <w:rPr>
          <w:rFonts w:ascii="Times New Roman" w:hAnsi="Times New Roman" w:cs="Times New Roman"/>
          <w:b/>
          <w:bCs/>
          <w:sz w:val="24"/>
        </w:rPr>
        <w:t xml:space="preserve">Technológia výroby elektriny z obnoviteľných zdrojov energie </w:t>
      </w:r>
      <w:r w:rsidR="00250725" w:rsidRPr="00323F54">
        <w:rPr>
          <w:rFonts w:ascii="Times New Roman" w:hAnsi="Times New Roman" w:cs="Times New Roman"/>
          <w:i/>
        </w:rPr>
        <w:t xml:space="preserve">(text podľa </w:t>
      </w:r>
      <w:r w:rsidR="00323F54" w:rsidRPr="00323F54">
        <w:rPr>
          <w:rFonts w:ascii="Times New Roman" w:hAnsi="Times New Roman" w:cs="Times New Roman"/>
          <w:i/>
        </w:rPr>
        <w:t>§</w:t>
      </w:r>
      <w:r w:rsidR="00B45566">
        <w:rPr>
          <w:rFonts w:ascii="Times New Roman" w:hAnsi="Times New Roman" w:cs="Times New Roman"/>
          <w:i/>
        </w:rPr>
        <w:t xml:space="preserve"> </w:t>
      </w:r>
      <w:r w:rsidR="003B53EA">
        <w:rPr>
          <w:rFonts w:ascii="Times New Roman" w:hAnsi="Times New Roman" w:cs="Times New Roman"/>
          <w:i/>
        </w:rPr>
        <w:t xml:space="preserve">10 vyhlášky </w:t>
      </w:r>
      <w:r w:rsidR="000B3C2C">
        <w:rPr>
          <w:rFonts w:ascii="Times New Roman" w:hAnsi="Times New Roman" w:cs="Times New Roman"/>
          <w:i/>
        </w:rPr>
        <w:t>370</w:t>
      </w:r>
      <w:r w:rsidR="003B53EA">
        <w:rPr>
          <w:rFonts w:ascii="Times New Roman" w:hAnsi="Times New Roman" w:cs="Times New Roman"/>
          <w:i/>
        </w:rPr>
        <w:t>/20</w:t>
      </w:r>
      <w:r w:rsidR="000B3C2C">
        <w:rPr>
          <w:rFonts w:ascii="Times New Roman" w:hAnsi="Times New Roman" w:cs="Times New Roman"/>
          <w:i/>
        </w:rPr>
        <w:t>23</w:t>
      </w:r>
      <w:r w:rsidR="003B53EA">
        <w:rPr>
          <w:rFonts w:ascii="Times New Roman" w:hAnsi="Times New Roman" w:cs="Times New Roman"/>
          <w:i/>
        </w:rPr>
        <w:t xml:space="preserve"> Z. </w:t>
      </w:r>
      <w:r w:rsidR="00323F54" w:rsidRPr="00323F54">
        <w:rPr>
          <w:rFonts w:ascii="Times New Roman" w:hAnsi="Times New Roman" w:cs="Times New Roman"/>
          <w:i/>
        </w:rPr>
        <w:t>z.</w:t>
      </w:r>
      <w:r w:rsidR="00250725" w:rsidRPr="00323F54">
        <w:rPr>
          <w:rFonts w:ascii="Times New Roman" w:hAnsi="Times New Roman" w:cs="Times New Roman"/>
          <w:i/>
        </w:rPr>
        <w:t>)</w:t>
      </w:r>
      <w:r w:rsidR="00250725" w:rsidRPr="00100BBD">
        <w:rPr>
          <w:rFonts w:ascii="Times New Roman" w:hAnsi="Times New Roman" w:cs="Times New Roman"/>
          <w:bCs/>
          <w:sz w:val="24"/>
        </w:rPr>
        <w:t>:</w:t>
      </w:r>
    </w:p>
    <w:p w14:paraId="36A86BFB" w14:textId="77777777" w:rsidR="0033014E" w:rsidRPr="00100BBD" w:rsidRDefault="00323F54" w:rsidP="00417BE0">
      <w:pPr>
        <w:spacing w:after="120"/>
        <w:rPr>
          <w:bCs/>
        </w:rPr>
      </w:pPr>
      <w:r>
        <w:rPr>
          <w:bCs/>
        </w:rPr>
        <w:br w:type="page"/>
      </w:r>
      <w:r w:rsidR="0033014E" w:rsidRPr="00827A0B">
        <w:rPr>
          <w:b/>
          <w:bCs/>
        </w:rPr>
        <w:lastRenderedPageBreak/>
        <w:t>Percentuálny podiel množstva tepla z biomasy pri výrobe elektriny</w:t>
      </w:r>
      <w:r w:rsidR="005260A2">
        <w:rPr>
          <w:b/>
          <w:bCs/>
        </w:rPr>
        <w:t>*</w:t>
      </w:r>
      <w:r w:rsidR="0033014E" w:rsidRPr="00100BBD">
        <w:rPr>
          <w:bCs/>
        </w:rPr>
        <w:t>:</w:t>
      </w:r>
      <w:r w:rsidRPr="00323F54">
        <w:rPr>
          <w:bCs/>
        </w:rPr>
        <w:t xml:space="preserve"> </w:t>
      </w:r>
    </w:p>
    <w:p w14:paraId="76435F3C" w14:textId="77777777" w:rsidR="0033014E" w:rsidRPr="00100BBD" w:rsidRDefault="0033014E" w:rsidP="00417BE0">
      <w:pPr>
        <w:spacing w:after="120"/>
        <w:rPr>
          <w:bCs/>
        </w:rPr>
      </w:pPr>
      <w:r w:rsidRPr="00827A0B">
        <w:rPr>
          <w:b/>
          <w:bCs/>
        </w:rPr>
        <w:t>Percentuálny podiel množstva tepla z biokvapaliny pri výrobe elektriny</w:t>
      </w:r>
      <w:r w:rsidR="005260A2">
        <w:rPr>
          <w:b/>
          <w:bCs/>
        </w:rPr>
        <w:t>*</w:t>
      </w:r>
      <w:r w:rsidRPr="00100BBD">
        <w:rPr>
          <w:bCs/>
        </w:rPr>
        <w:t>:</w:t>
      </w:r>
      <w:r w:rsidR="00323F54" w:rsidRPr="00323F54">
        <w:rPr>
          <w:bCs/>
        </w:rPr>
        <w:t xml:space="preserve"> </w:t>
      </w:r>
    </w:p>
    <w:p w14:paraId="11A985F3" w14:textId="77777777" w:rsidR="0033014E" w:rsidRPr="00100BBD" w:rsidRDefault="0033014E" w:rsidP="00417BE0">
      <w:pPr>
        <w:spacing w:after="120"/>
      </w:pPr>
      <w:r w:rsidRPr="00827A0B">
        <w:rPr>
          <w:b/>
        </w:rPr>
        <w:t>Percentuálny podiel množstva tepla z biometánu pre výrobu elektriny</w:t>
      </w:r>
      <w:r w:rsidR="005260A2">
        <w:rPr>
          <w:b/>
        </w:rPr>
        <w:t>*</w:t>
      </w:r>
      <w:r w:rsidRPr="00100BBD">
        <w:t>:</w:t>
      </w:r>
      <w:r w:rsidR="00323F54" w:rsidRPr="00323F54">
        <w:rPr>
          <w:bCs/>
        </w:rPr>
        <w:t xml:space="preserve"> </w:t>
      </w:r>
    </w:p>
    <w:p w14:paraId="2F846636" w14:textId="77777777" w:rsidR="0033014E" w:rsidRPr="00100BBD" w:rsidRDefault="0033014E" w:rsidP="00417BE0">
      <w:pPr>
        <w:pStyle w:val="Obyajntext"/>
        <w:spacing w:after="120"/>
        <w:jc w:val="both"/>
        <w:rPr>
          <w:rFonts w:ascii="Times New Roman" w:hAnsi="Times New Roman" w:cs="Times New Roman"/>
          <w:bCs/>
          <w:sz w:val="24"/>
        </w:rPr>
      </w:pPr>
      <w:r w:rsidRPr="00827A0B">
        <w:rPr>
          <w:rFonts w:ascii="Times New Roman" w:hAnsi="Times New Roman" w:cs="Times New Roman"/>
          <w:b/>
          <w:bCs/>
          <w:sz w:val="24"/>
        </w:rPr>
        <w:t>Bola</w:t>
      </w:r>
      <w:r w:rsidR="00323F54" w:rsidRPr="00827A0B">
        <w:rPr>
          <w:rFonts w:ascii="Times New Roman" w:hAnsi="Times New Roman" w:cs="Times New Roman"/>
          <w:b/>
          <w:bCs/>
          <w:sz w:val="24"/>
        </w:rPr>
        <w:t> – </w:t>
      </w:r>
      <w:r w:rsidRPr="00827A0B">
        <w:rPr>
          <w:rFonts w:ascii="Times New Roman" w:hAnsi="Times New Roman" w:cs="Times New Roman"/>
          <w:b/>
          <w:bCs/>
          <w:sz w:val="24"/>
        </w:rPr>
        <w:t xml:space="preserve">nebola* </w:t>
      </w:r>
      <w:r w:rsidRPr="00827A0B">
        <w:rPr>
          <w:rFonts w:ascii="Times New Roman" w:hAnsi="Times New Roman" w:cs="Times New Roman"/>
          <w:sz w:val="24"/>
        </w:rPr>
        <w:t>poskytnutá podpora na výstavbu zariadenia</w:t>
      </w:r>
      <w:r w:rsidRPr="00100BBD">
        <w:rPr>
          <w:rFonts w:ascii="Times New Roman" w:hAnsi="Times New Roman" w:cs="Times New Roman"/>
          <w:sz w:val="24"/>
        </w:rPr>
        <w:t xml:space="preserve"> výrobcu elektriny z prostriedkov štátneho rozpočtu vrátane fondov EÚ.</w:t>
      </w:r>
    </w:p>
    <w:p w14:paraId="05520288" w14:textId="77777777" w:rsidR="0033014E" w:rsidRDefault="00323F54" w:rsidP="00417BE0">
      <w:pPr>
        <w:pStyle w:val="Obyajntext"/>
        <w:spacing w:after="120"/>
        <w:jc w:val="both"/>
        <w:rPr>
          <w:rFonts w:ascii="Times New Roman" w:hAnsi="Times New Roman" w:cs="Times New Roman"/>
          <w:sz w:val="24"/>
        </w:rPr>
      </w:pPr>
      <w:r w:rsidRPr="00827A0B">
        <w:rPr>
          <w:rFonts w:ascii="Times New Roman" w:hAnsi="Times New Roman" w:cs="Times New Roman"/>
          <w:b/>
          <w:bCs/>
          <w:sz w:val="24"/>
        </w:rPr>
        <w:t>Bola – </w:t>
      </w:r>
      <w:r w:rsidR="0033014E" w:rsidRPr="00827A0B">
        <w:rPr>
          <w:rFonts w:ascii="Times New Roman" w:hAnsi="Times New Roman" w:cs="Times New Roman"/>
          <w:b/>
          <w:bCs/>
          <w:sz w:val="24"/>
        </w:rPr>
        <w:t>nebola*</w:t>
      </w:r>
      <w:r w:rsidR="0033014E" w:rsidRPr="00827A0B">
        <w:rPr>
          <w:rFonts w:ascii="Times New Roman" w:hAnsi="Times New Roman" w:cs="Times New Roman"/>
          <w:b/>
          <w:sz w:val="24"/>
        </w:rPr>
        <w:t xml:space="preserve"> </w:t>
      </w:r>
      <w:r w:rsidR="0033014E" w:rsidRPr="00827A0B">
        <w:rPr>
          <w:rFonts w:ascii="Times New Roman" w:hAnsi="Times New Roman" w:cs="Times New Roman"/>
          <w:sz w:val="24"/>
        </w:rPr>
        <w:t>poskytnutá podpora použitá na realizáciu opatrení pre zabezpečenie plnenia emisných limitov</w:t>
      </w:r>
      <w:r w:rsidR="0033014E" w:rsidRPr="00827A0B">
        <w:rPr>
          <w:rFonts w:ascii="Times New Roman" w:hAnsi="Times New Roman" w:cs="Times New Roman"/>
          <w:b/>
          <w:sz w:val="24"/>
        </w:rPr>
        <w:t xml:space="preserve"> </w:t>
      </w:r>
      <w:r w:rsidR="0033014E" w:rsidRPr="00100BBD">
        <w:rPr>
          <w:rFonts w:ascii="Times New Roman" w:hAnsi="Times New Roman" w:cs="Times New Roman"/>
          <w:sz w:val="24"/>
        </w:rPr>
        <w:t>zariadení podľa §</w:t>
      </w:r>
      <w:r w:rsidR="00661498" w:rsidRPr="00100BBD">
        <w:rPr>
          <w:rFonts w:ascii="Times New Roman" w:hAnsi="Times New Roman" w:cs="Times New Roman"/>
          <w:sz w:val="24"/>
        </w:rPr>
        <w:t> </w:t>
      </w:r>
      <w:r w:rsidR="0033014E" w:rsidRPr="00100BBD">
        <w:rPr>
          <w:rFonts w:ascii="Times New Roman" w:hAnsi="Times New Roman" w:cs="Times New Roman"/>
          <w:sz w:val="24"/>
        </w:rPr>
        <w:t>4 ods.</w:t>
      </w:r>
      <w:r w:rsidR="00661498" w:rsidRPr="00100BBD">
        <w:rPr>
          <w:rFonts w:ascii="Times New Roman" w:hAnsi="Times New Roman" w:cs="Times New Roman"/>
          <w:sz w:val="24"/>
        </w:rPr>
        <w:t> </w:t>
      </w:r>
      <w:r w:rsidR="0033014E" w:rsidRPr="00100BBD">
        <w:rPr>
          <w:rFonts w:ascii="Times New Roman" w:hAnsi="Times New Roman" w:cs="Times New Roman"/>
          <w:sz w:val="24"/>
        </w:rPr>
        <w:t>2 zákona č.</w:t>
      </w:r>
      <w:r w:rsidR="00661498" w:rsidRPr="00100BBD">
        <w:rPr>
          <w:rFonts w:ascii="Times New Roman" w:hAnsi="Times New Roman" w:cs="Times New Roman"/>
          <w:sz w:val="24"/>
        </w:rPr>
        <w:t> </w:t>
      </w:r>
      <w:r w:rsidR="0033014E" w:rsidRPr="00100BBD">
        <w:rPr>
          <w:rFonts w:ascii="Times New Roman" w:hAnsi="Times New Roman" w:cs="Times New Roman"/>
          <w:sz w:val="24"/>
        </w:rPr>
        <w:t>137/2010 Z. z. o ovzduš</w:t>
      </w:r>
      <w:r>
        <w:rPr>
          <w:rFonts w:ascii="Times New Roman" w:hAnsi="Times New Roman" w:cs="Times New Roman"/>
          <w:sz w:val="24"/>
        </w:rPr>
        <w:t>í v znení neskorších predpisov.</w:t>
      </w:r>
    </w:p>
    <w:p w14:paraId="3637D7E0" w14:textId="77777777" w:rsidR="000B3C2C" w:rsidRPr="00100BBD" w:rsidRDefault="000B3C2C" w:rsidP="00417BE0">
      <w:pPr>
        <w:pStyle w:val="Obyajntext"/>
        <w:spacing w:after="120"/>
        <w:jc w:val="both"/>
        <w:rPr>
          <w:rFonts w:ascii="Times New Roman" w:hAnsi="Times New Roman" w:cs="Times New Roman"/>
          <w:sz w:val="24"/>
        </w:rPr>
      </w:pPr>
      <w:r w:rsidRPr="0017023A">
        <w:rPr>
          <w:rFonts w:ascii="Times New Roman" w:hAnsi="Times New Roman" w:cs="Times New Roman"/>
          <w:b/>
          <w:sz w:val="24"/>
        </w:rPr>
        <w:t>Povinnosť obchodovať s emisnými kvótami</w:t>
      </w:r>
      <w:r>
        <w:rPr>
          <w:rFonts w:ascii="Times New Roman" w:hAnsi="Times New Roman" w:cs="Times New Roman"/>
          <w:sz w:val="24"/>
        </w:rPr>
        <w:t xml:space="preserve"> podľa zákona </w:t>
      </w:r>
      <w:r w:rsidRPr="000B3C2C">
        <w:rPr>
          <w:rFonts w:ascii="Times New Roman" w:hAnsi="Times New Roman" w:cs="Times New Roman"/>
          <w:sz w:val="24"/>
        </w:rPr>
        <w:t>č. 414/2012 Z. z. o obchodovaní s emisnými kvótami a o zmene a doplnení niektorých zákon</w:t>
      </w:r>
      <w:r>
        <w:rPr>
          <w:rFonts w:ascii="Times New Roman" w:hAnsi="Times New Roman" w:cs="Times New Roman"/>
          <w:sz w:val="24"/>
        </w:rPr>
        <w:t xml:space="preserve">ov     </w:t>
      </w:r>
      <w:r>
        <w:rPr>
          <w:rFonts w:ascii="Times New Roman" w:hAnsi="Times New Roman" w:cs="Times New Roman"/>
          <w:b/>
          <w:sz w:val="24"/>
        </w:rPr>
        <w:t>á</w:t>
      </w:r>
      <w:r w:rsidRPr="0017023A">
        <w:rPr>
          <w:rFonts w:ascii="Times New Roman" w:hAnsi="Times New Roman" w:cs="Times New Roman"/>
          <w:b/>
          <w:sz w:val="24"/>
        </w:rPr>
        <w:t>no / nie</w:t>
      </w:r>
    </w:p>
    <w:p w14:paraId="17617642" w14:textId="77777777" w:rsidR="0033014E" w:rsidRPr="00323F54" w:rsidRDefault="0033014E" w:rsidP="00417BE0">
      <w:pPr>
        <w:spacing w:after="120"/>
        <w:rPr>
          <w:bCs/>
        </w:rPr>
      </w:pPr>
      <w:r w:rsidRPr="00827A0B">
        <w:rPr>
          <w:b/>
          <w:bCs/>
        </w:rPr>
        <w:t>Výška poskytnutej finančnej podpory (€)</w:t>
      </w:r>
      <w:r w:rsidR="00661498" w:rsidRPr="00827A0B">
        <w:rPr>
          <w:b/>
          <w:bCs/>
        </w:rPr>
        <w:t>*</w:t>
      </w:r>
      <w:r w:rsidRPr="00100BBD">
        <w:rPr>
          <w:bCs/>
        </w:rPr>
        <w:t>:</w:t>
      </w:r>
      <w:r w:rsidR="00417BE0">
        <w:rPr>
          <w:bCs/>
        </w:rPr>
        <w:t xml:space="preserve"> </w:t>
      </w:r>
    </w:p>
    <w:p w14:paraId="11027934" w14:textId="40114D6D" w:rsidR="0033014E" w:rsidRPr="00323F54" w:rsidRDefault="0033014E" w:rsidP="00417BE0">
      <w:pPr>
        <w:spacing w:after="120"/>
        <w:rPr>
          <w:bCs/>
        </w:rPr>
      </w:pPr>
      <w:r w:rsidRPr="00827A0B">
        <w:rPr>
          <w:b/>
          <w:bCs/>
        </w:rPr>
        <w:t>Percentuálny podiel podpory</w:t>
      </w:r>
      <w:r w:rsidRPr="00100BBD">
        <w:rPr>
          <w:bCs/>
        </w:rPr>
        <w:t xml:space="preserve"> zo štátneho rozpočtu vrátane fondov E</w:t>
      </w:r>
      <w:r w:rsidR="000B3C2C">
        <w:rPr>
          <w:bCs/>
        </w:rPr>
        <w:t>Ú</w:t>
      </w:r>
      <w:r w:rsidRPr="00100BBD">
        <w:rPr>
          <w:bCs/>
        </w:rPr>
        <w:t xml:space="preserve"> z celkových obstarávacích nákladov pri výstavbe zariadenia výrobcu elektriny v  prípade poskytnutia dotácie </w:t>
      </w:r>
      <w:r w:rsidRPr="00323F54">
        <w:rPr>
          <w:bCs/>
        </w:rPr>
        <w:t>(%)</w:t>
      </w:r>
      <w:r w:rsidR="00661498" w:rsidRPr="00100BBD">
        <w:rPr>
          <w:bCs/>
        </w:rPr>
        <w:t>*</w:t>
      </w:r>
      <w:r w:rsidR="00323F54">
        <w:rPr>
          <w:bCs/>
        </w:rPr>
        <w:t xml:space="preserve">: </w:t>
      </w:r>
    </w:p>
    <w:p w14:paraId="26F06E59" w14:textId="77777777" w:rsidR="00323F54" w:rsidRPr="00323F54" w:rsidRDefault="0033014E" w:rsidP="00417BE0">
      <w:pPr>
        <w:spacing w:after="120"/>
        <w:rPr>
          <w:bCs/>
        </w:rPr>
      </w:pPr>
      <w:r w:rsidRPr="00827A0B">
        <w:rPr>
          <w:b/>
          <w:bCs/>
        </w:rPr>
        <w:t>Predpokladané ročné množstvo vyrobenej elektriny</w:t>
      </w:r>
      <w:r w:rsidRPr="00100BBD">
        <w:rPr>
          <w:bCs/>
        </w:rPr>
        <w:t xml:space="preserve"> </w:t>
      </w:r>
      <w:r w:rsidRPr="00417BE0">
        <w:rPr>
          <w:bCs/>
        </w:rPr>
        <w:t>(MWh)</w:t>
      </w:r>
      <w:r w:rsidR="00100BBD" w:rsidRPr="00417BE0">
        <w:rPr>
          <w:bCs/>
        </w:rPr>
        <w:t>:</w:t>
      </w:r>
      <w:r w:rsidR="00323F54" w:rsidRPr="00323F54">
        <w:rPr>
          <w:bCs/>
        </w:rPr>
        <w:t xml:space="preserve"> </w:t>
      </w:r>
    </w:p>
    <w:p w14:paraId="70C6177C" w14:textId="77777777" w:rsidR="00323F54" w:rsidRPr="00323F54" w:rsidRDefault="0033014E" w:rsidP="00417BE0">
      <w:pPr>
        <w:spacing w:after="120"/>
        <w:rPr>
          <w:bCs/>
        </w:rPr>
      </w:pPr>
      <w:r w:rsidRPr="00827A0B">
        <w:rPr>
          <w:b/>
          <w:bCs/>
        </w:rPr>
        <w:t>Predpokladané celkové množstvo</w:t>
      </w:r>
      <w:r w:rsidRPr="00100BBD">
        <w:rPr>
          <w:bCs/>
        </w:rPr>
        <w:t xml:space="preserve"> (</w:t>
      </w:r>
      <w:r w:rsidR="00A744E8">
        <w:rPr>
          <w:bCs/>
        </w:rPr>
        <w:t>za roky 20</w:t>
      </w:r>
      <w:r w:rsidR="00CE2EF7">
        <w:rPr>
          <w:bCs/>
        </w:rPr>
        <w:t>21</w:t>
      </w:r>
      <w:r w:rsidR="00A744E8">
        <w:rPr>
          <w:bCs/>
        </w:rPr>
        <w:t xml:space="preserve"> </w:t>
      </w:r>
      <w:r w:rsidR="00827A0B">
        <w:rPr>
          <w:bCs/>
        </w:rPr>
        <w:t>až 20..</w:t>
      </w:r>
      <w:r w:rsidRPr="00100BBD">
        <w:rPr>
          <w:bCs/>
        </w:rPr>
        <w:t xml:space="preserve">) </w:t>
      </w:r>
      <w:r w:rsidRPr="00827A0B">
        <w:rPr>
          <w:b/>
          <w:bCs/>
        </w:rPr>
        <w:t>vyrobenej elektriny</w:t>
      </w:r>
      <w:r w:rsidRPr="00100BBD">
        <w:rPr>
          <w:bCs/>
        </w:rPr>
        <w:t xml:space="preserve"> </w:t>
      </w:r>
      <w:r w:rsidRPr="00417BE0">
        <w:rPr>
          <w:bCs/>
        </w:rPr>
        <w:t>(MWh)</w:t>
      </w:r>
      <w:r w:rsidR="00100BBD" w:rsidRPr="00417BE0">
        <w:rPr>
          <w:bCs/>
        </w:rPr>
        <w:t>:</w:t>
      </w:r>
      <w:r w:rsidR="00323F54" w:rsidRPr="00323F54">
        <w:rPr>
          <w:bCs/>
        </w:rPr>
        <w:t xml:space="preserve"> </w:t>
      </w:r>
    </w:p>
    <w:p w14:paraId="7A7FD100" w14:textId="77777777" w:rsidR="0033014E" w:rsidRPr="00417BE0" w:rsidRDefault="00A744E8" w:rsidP="00417BE0">
      <w:pPr>
        <w:spacing w:after="120"/>
        <w:rPr>
          <w:bCs/>
        </w:rPr>
      </w:pPr>
      <w:r w:rsidRPr="00827A0B">
        <w:rPr>
          <w:b/>
          <w:bCs/>
        </w:rPr>
        <w:t>O</w:t>
      </w:r>
      <w:r w:rsidR="0033014E" w:rsidRPr="00827A0B">
        <w:rPr>
          <w:b/>
          <w:bCs/>
        </w:rPr>
        <w:t>pis paliva</w:t>
      </w:r>
      <w:r w:rsidR="00100BBD">
        <w:rPr>
          <w:bCs/>
        </w:rPr>
        <w:t>:</w:t>
      </w:r>
      <w:r w:rsidR="00417BE0">
        <w:rPr>
          <w:bCs/>
        </w:rPr>
        <w:t xml:space="preserve"> </w:t>
      </w:r>
    </w:p>
    <w:p w14:paraId="1481EF01" w14:textId="77777777" w:rsidR="0033014E" w:rsidRPr="00417BE0" w:rsidRDefault="0033014E" w:rsidP="00417BE0">
      <w:pPr>
        <w:spacing w:after="120"/>
        <w:rPr>
          <w:bCs/>
        </w:rPr>
      </w:pPr>
      <w:r w:rsidRPr="00517035">
        <w:rPr>
          <w:b/>
          <w:bCs/>
        </w:rPr>
        <w:t>Cena paliva</w:t>
      </w:r>
      <w:r w:rsidRPr="00100BBD">
        <w:rPr>
          <w:bCs/>
        </w:rPr>
        <w:t xml:space="preserve"> </w:t>
      </w:r>
      <w:r w:rsidRPr="00517035">
        <w:rPr>
          <w:b/>
          <w:bCs/>
          <w:i/>
        </w:rPr>
        <w:t>(€/t, €/m3)</w:t>
      </w:r>
      <w:r w:rsidR="00100BBD" w:rsidRPr="00417BE0">
        <w:rPr>
          <w:bCs/>
        </w:rPr>
        <w:t>:</w:t>
      </w: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2025"/>
        <w:gridCol w:w="1955"/>
        <w:gridCol w:w="1956"/>
        <w:gridCol w:w="1956"/>
      </w:tblGrid>
      <w:tr w:rsidR="0033014E" w:rsidRPr="00100BBD" w14:paraId="0165DB46" w14:textId="77777777"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AB288" w14:textId="77777777" w:rsidR="0033014E" w:rsidRPr="00100BBD" w:rsidRDefault="0033014E">
            <w:pPr>
              <w:pStyle w:val="Obyajntext"/>
              <w:jc w:val="center"/>
              <w:rPr>
                <w:rFonts w:ascii="Times New Roman" w:hAnsi="Times New Roman" w:cs="Times New Roman"/>
                <w:sz w:val="24"/>
              </w:rPr>
            </w:pPr>
            <w:r w:rsidRPr="00100BBD">
              <w:rPr>
                <w:rFonts w:ascii="Times New Roman" w:hAnsi="Times New Roman" w:cs="Times New Roman"/>
                <w:sz w:val="24"/>
              </w:rPr>
              <w:t>kalendárny rok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FFBF3" w14:textId="77777777" w:rsidR="0033014E" w:rsidRPr="00100BBD" w:rsidRDefault="00CE2EF7" w:rsidP="003B53EA">
            <w:pPr>
              <w:pStyle w:val="Obyajntex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t-2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16C5F" w14:textId="77777777" w:rsidR="0033014E" w:rsidRPr="00100BBD" w:rsidRDefault="00CE2EF7" w:rsidP="003B53EA">
            <w:pPr>
              <w:pStyle w:val="Obyajntex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t-1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76335" w14:textId="77777777" w:rsidR="0033014E" w:rsidRPr="00100BBD" w:rsidRDefault="00CE2EF7" w:rsidP="003B53EA">
            <w:pPr>
              <w:pStyle w:val="Obyajntex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</w:tr>
      <w:tr w:rsidR="0033014E" w:rsidRPr="00100BBD" w14:paraId="55B75F0F" w14:textId="77777777"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B8F0" w14:textId="77777777" w:rsidR="0033014E" w:rsidRPr="00100BBD" w:rsidRDefault="0033014E">
            <w:pPr>
              <w:pStyle w:val="Obyajntext"/>
              <w:jc w:val="center"/>
              <w:rPr>
                <w:rFonts w:ascii="Times New Roman" w:hAnsi="Times New Roman" w:cs="Times New Roman"/>
                <w:sz w:val="24"/>
              </w:rPr>
            </w:pPr>
            <w:r w:rsidRPr="00100BBD">
              <w:rPr>
                <w:rFonts w:ascii="Times New Roman" w:hAnsi="Times New Roman" w:cs="Times New Roman"/>
                <w:sz w:val="24"/>
              </w:rPr>
              <w:t>cena paliva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8A4FC" w14:textId="77777777" w:rsidR="0033014E" w:rsidRPr="00100BBD" w:rsidRDefault="0033014E">
            <w:pPr>
              <w:pStyle w:val="Obyajn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E15A9" w14:textId="77777777" w:rsidR="0033014E" w:rsidRPr="00100BBD" w:rsidRDefault="0033014E">
            <w:pPr>
              <w:pStyle w:val="Obyajn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1E47C" w14:textId="77777777" w:rsidR="0033014E" w:rsidRPr="00100BBD" w:rsidRDefault="0033014E">
            <w:pPr>
              <w:pStyle w:val="Obyajntex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6C69F95" w14:textId="77777777" w:rsidR="0033014E" w:rsidRPr="00417BE0" w:rsidRDefault="0033014E" w:rsidP="00A744E8">
      <w:pPr>
        <w:spacing w:after="120"/>
        <w:jc w:val="both"/>
        <w:rPr>
          <w:bCs/>
        </w:rPr>
      </w:pPr>
      <w:r w:rsidRPr="00A744E8">
        <w:rPr>
          <w:b/>
          <w:bCs/>
        </w:rPr>
        <w:t>Výhrevnosť paliva</w:t>
      </w:r>
      <w:r w:rsidRPr="00100BBD">
        <w:rPr>
          <w:bCs/>
        </w:rPr>
        <w:t xml:space="preserve"> </w:t>
      </w:r>
      <w:r w:rsidRPr="00417BE0">
        <w:rPr>
          <w:bCs/>
        </w:rPr>
        <w:t>(MWh/t, MWh/m3)</w:t>
      </w:r>
      <w:r w:rsidR="00100BBD" w:rsidRPr="00417BE0">
        <w:rPr>
          <w:bCs/>
        </w:rPr>
        <w:t>:</w:t>
      </w:r>
      <w:r w:rsidR="00417BE0" w:rsidRPr="00417BE0">
        <w:rPr>
          <w:bCs/>
        </w:rPr>
        <w:t xml:space="preserve"> </w:t>
      </w:r>
    </w:p>
    <w:p w14:paraId="3CE50EDD" w14:textId="77777777" w:rsidR="0033014E" w:rsidRPr="00417BE0" w:rsidRDefault="0033014E" w:rsidP="00A744E8">
      <w:pPr>
        <w:spacing w:after="120"/>
        <w:jc w:val="both"/>
        <w:rPr>
          <w:bCs/>
        </w:rPr>
      </w:pPr>
      <w:r w:rsidRPr="00A744E8">
        <w:rPr>
          <w:b/>
          <w:bCs/>
        </w:rPr>
        <w:t>Spôsob využitia tepla</w:t>
      </w:r>
      <w:r w:rsidRPr="00100BBD">
        <w:rPr>
          <w:bCs/>
        </w:rPr>
        <w:t xml:space="preserve"> určeného na uspokojenie ekonomick</w:t>
      </w:r>
      <w:r w:rsidR="00417BE0">
        <w:rPr>
          <w:bCs/>
        </w:rPr>
        <w:t>y zdôvodneného dopytu po teple</w:t>
      </w:r>
      <w:r w:rsidRPr="00100BBD">
        <w:rPr>
          <w:bCs/>
        </w:rPr>
        <w:t xml:space="preserve"> alebo po chlade</w:t>
      </w:r>
      <w:r w:rsidR="00100BBD">
        <w:rPr>
          <w:bCs/>
        </w:rPr>
        <w:t>:</w:t>
      </w:r>
      <w:r w:rsidRPr="00417BE0">
        <w:rPr>
          <w:bCs/>
        </w:rPr>
        <w:t xml:space="preserve"> </w:t>
      </w:r>
    </w:p>
    <w:p w14:paraId="3A781851" w14:textId="77777777" w:rsidR="0033014E" w:rsidRPr="00417BE0" w:rsidRDefault="0033014E" w:rsidP="00A744E8">
      <w:pPr>
        <w:spacing w:after="120"/>
        <w:jc w:val="both"/>
        <w:rPr>
          <w:bCs/>
        </w:rPr>
      </w:pPr>
      <w:r w:rsidRPr="00A744E8">
        <w:rPr>
          <w:b/>
          <w:bCs/>
        </w:rPr>
        <w:t>Sústava zásobovania teplom</w:t>
      </w:r>
      <w:r w:rsidRPr="00100BBD">
        <w:rPr>
          <w:bCs/>
        </w:rPr>
        <w:t>, do ktorej je dodávané využiteľné teplo a jej sídlo alebo iný spôsob dodávky tepla</w:t>
      </w:r>
      <w:r w:rsidR="00661498" w:rsidRPr="00100BBD">
        <w:rPr>
          <w:bCs/>
        </w:rPr>
        <w:t>*</w:t>
      </w:r>
      <w:r w:rsidRPr="00100BBD">
        <w:rPr>
          <w:bCs/>
        </w:rPr>
        <w:t>:</w:t>
      </w:r>
      <w:r w:rsidR="00417BE0">
        <w:rPr>
          <w:bCs/>
        </w:rPr>
        <w:t xml:space="preserve"> </w:t>
      </w:r>
    </w:p>
    <w:p w14:paraId="2C49A1B6" w14:textId="77777777" w:rsidR="0033014E" w:rsidRDefault="0033014E" w:rsidP="00A744E8">
      <w:pPr>
        <w:jc w:val="both"/>
        <w:rPr>
          <w:bCs/>
        </w:rPr>
      </w:pPr>
      <w:r w:rsidRPr="006003D0">
        <w:rPr>
          <w:b/>
          <w:bCs/>
        </w:rPr>
        <w:t>Predpokladané množstvo dodávky využiteľného tepla</w:t>
      </w:r>
      <w:r w:rsidRPr="00100BBD">
        <w:rPr>
          <w:bCs/>
        </w:rPr>
        <w:t xml:space="preserve"> v rokoch </w:t>
      </w:r>
      <w:r w:rsidR="00DA1B16" w:rsidRPr="00DA1B16">
        <w:rPr>
          <w:bCs/>
        </w:rPr>
        <w:t xml:space="preserve">2024 až 20..  </w:t>
      </w:r>
      <w:r w:rsidRPr="00DA1B16">
        <w:rPr>
          <w:bCs/>
        </w:rPr>
        <w:t>(MWh)</w:t>
      </w:r>
      <w:r w:rsidR="00100BBD" w:rsidRPr="00DA1B16">
        <w:rPr>
          <w:bCs/>
        </w:rPr>
        <w:t>:</w:t>
      </w:r>
      <w:r w:rsidR="00417BE0">
        <w:rPr>
          <w:bCs/>
        </w:rPr>
        <w:t xml:space="preserve"> </w:t>
      </w:r>
    </w:p>
    <w:p w14:paraId="1FCD8522" w14:textId="77777777" w:rsidR="00CF6944" w:rsidRDefault="00CF6944" w:rsidP="00A744E8">
      <w:pPr>
        <w:jc w:val="both"/>
        <w:rPr>
          <w:bCs/>
        </w:rPr>
      </w:pPr>
    </w:p>
    <w:p w14:paraId="2A791DCE" w14:textId="77777777" w:rsidR="0033014E" w:rsidRPr="00417BE0" w:rsidRDefault="0033014E" w:rsidP="00A744E8">
      <w:pPr>
        <w:spacing w:after="120"/>
        <w:jc w:val="both"/>
        <w:rPr>
          <w:bCs/>
        </w:rPr>
      </w:pPr>
      <w:r w:rsidRPr="006003D0">
        <w:rPr>
          <w:b/>
          <w:bCs/>
        </w:rPr>
        <w:t>Predpokladaná celková výroba tepla</w:t>
      </w:r>
      <w:r w:rsidRPr="00100BBD">
        <w:rPr>
          <w:bCs/>
        </w:rPr>
        <w:t xml:space="preserve"> </w:t>
      </w:r>
      <w:r w:rsidR="00532E76" w:rsidRPr="00417BE0">
        <w:rPr>
          <w:bCs/>
        </w:rPr>
        <w:t xml:space="preserve">pre zariadenie výrobcu elektriny, ktoré vyrába elektrinu spaľovaním bioplynu získaného anaeróbnou fermentáciou alebo elektrinu z plynu vyrobeného termochemickým splyňovaním biomasy </w:t>
      </w:r>
      <w:r w:rsidRPr="00100BBD">
        <w:rPr>
          <w:bCs/>
        </w:rPr>
        <w:t xml:space="preserve">podľa vyhlášky </w:t>
      </w:r>
      <w:r w:rsidRPr="00417BE0">
        <w:rPr>
          <w:bCs/>
        </w:rPr>
        <w:t xml:space="preserve">Ministerstva hospodárstva Slovenskej republiky </w:t>
      </w:r>
      <w:r w:rsidRPr="00100BBD">
        <w:rPr>
          <w:bCs/>
        </w:rPr>
        <w:t>č.</w:t>
      </w:r>
      <w:r w:rsidR="00661498" w:rsidRPr="00100BBD">
        <w:rPr>
          <w:bCs/>
        </w:rPr>
        <w:t> </w:t>
      </w:r>
      <w:r w:rsidR="006D6888" w:rsidRPr="00100BBD">
        <w:rPr>
          <w:bCs/>
        </w:rPr>
        <w:t>15/2016</w:t>
      </w:r>
      <w:r w:rsidRPr="00100BBD">
        <w:rPr>
          <w:bCs/>
        </w:rPr>
        <w:t xml:space="preserve"> Z.</w:t>
      </w:r>
      <w:r w:rsidR="00661498" w:rsidRPr="00100BBD">
        <w:rPr>
          <w:bCs/>
        </w:rPr>
        <w:t> </w:t>
      </w:r>
      <w:r w:rsidRPr="00100BBD">
        <w:rPr>
          <w:bCs/>
        </w:rPr>
        <w:t>z.,</w:t>
      </w:r>
      <w:r w:rsidRPr="00417BE0">
        <w:rPr>
          <w:bCs/>
        </w:rPr>
        <w:t xml:space="preserve"> </w:t>
      </w:r>
      <w:r w:rsidR="006D6888" w:rsidRPr="00417BE0">
        <w:rPr>
          <w:bCs/>
        </w:rPr>
        <w:t>ktorou sa ustanovuje spôsob výpočtu ročnej výroby tepla pri výrobe elektriny (MWh)*</w:t>
      </w:r>
      <w:r w:rsidR="00100BBD" w:rsidRPr="00417BE0">
        <w:rPr>
          <w:bCs/>
        </w:rPr>
        <w:t>:</w:t>
      </w:r>
      <w:r w:rsidR="00417BE0">
        <w:rPr>
          <w:bCs/>
        </w:rPr>
        <w:t xml:space="preserve"> </w:t>
      </w:r>
    </w:p>
    <w:p w14:paraId="03792103" w14:textId="77777777" w:rsidR="0033014E" w:rsidRPr="00417BE0" w:rsidRDefault="0033014E" w:rsidP="00A744E8">
      <w:pPr>
        <w:spacing w:after="120"/>
        <w:jc w:val="both"/>
        <w:rPr>
          <w:bCs/>
        </w:rPr>
      </w:pPr>
      <w:r w:rsidRPr="006003D0">
        <w:rPr>
          <w:b/>
          <w:bCs/>
        </w:rPr>
        <w:t>Predpokladaná technologická spotreba tepla</w:t>
      </w:r>
      <w:r w:rsidRPr="00100BBD">
        <w:rPr>
          <w:bCs/>
        </w:rPr>
        <w:t xml:space="preserve"> (meraná - nemeraná) </w:t>
      </w:r>
      <w:r w:rsidRPr="00417BE0">
        <w:rPr>
          <w:bCs/>
        </w:rPr>
        <w:t>(MWh)*</w:t>
      </w:r>
      <w:r w:rsidR="00100BBD" w:rsidRPr="00417BE0">
        <w:rPr>
          <w:bCs/>
        </w:rPr>
        <w:t>:</w:t>
      </w:r>
      <w:r w:rsidR="00417BE0">
        <w:rPr>
          <w:bCs/>
        </w:rPr>
        <w:t xml:space="preserve"> </w:t>
      </w:r>
    </w:p>
    <w:p w14:paraId="58F413E8" w14:textId="72D41494" w:rsidR="0033014E" w:rsidRPr="00417BE0" w:rsidRDefault="0033014E" w:rsidP="00A744E8">
      <w:pPr>
        <w:spacing w:after="120"/>
        <w:jc w:val="both"/>
        <w:rPr>
          <w:bCs/>
        </w:rPr>
      </w:pPr>
      <w:r w:rsidRPr="006003D0">
        <w:rPr>
          <w:b/>
          <w:bCs/>
        </w:rPr>
        <w:t>Percentuálne posúdenie podielu dodávky využiteľného tepla z  celkovej</w:t>
      </w:r>
      <w:r w:rsidRPr="00100BBD">
        <w:rPr>
          <w:bCs/>
        </w:rPr>
        <w:t xml:space="preserve"> </w:t>
      </w:r>
      <w:r w:rsidR="006003D0" w:rsidRPr="006003D0">
        <w:rPr>
          <w:b/>
          <w:bCs/>
        </w:rPr>
        <w:t xml:space="preserve">výroby </w:t>
      </w:r>
      <w:r w:rsidR="006003D0" w:rsidRPr="00DA1B16">
        <w:rPr>
          <w:b/>
          <w:bCs/>
        </w:rPr>
        <w:t xml:space="preserve">tepla </w:t>
      </w:r>
      <w:r w:rsidRPr="00DA1B16">
        <w:rPr>
          <w:bCs/>
        </w:rPr>
        <w:t>(</w:t>
      </w:r>
      <w:r w:rsidR="00A744E8" w:rsidRPr="00DA1B16">
        <w:rPr>
          <w:bCs/>
        </w:rPr>
        <w:t xml:space="preserve">za roky </w:t>
      </w:r>
      <w:r w:rsidR="00DA1B16" w:rsidRPr="00DA1B16">
        <w:rPr>
          <w:bCs/>
        </w:rPr>
        <w:t xml:space="preserve">2024 až 20..  </w:t>
      </w:r>
      <w:r w:rsidRPr="00DA1B16">
        <w:rPr>
          <w:bCs/>
        </w:rPr>
        <w:t>) (%)</w:t>
      </w:r>
      <w:r w:rsidR="00100BBD" w:rsidRPr="00DA1B16">
        <w:rPr>
          <w:bCs/>
        </w:rPr>
        <w:t>:</w:t>
      </w:r>
      <w:r w:rsidR="00382770">
        <w:rPr>
          <w:bCs/>
        </w:rPr>
        <w:t xml:space="preserve"> </w:t>
      </w:r>
    </w:p>
    <w:p w14:paraId="42791393" w14:textId="77777777" w:rsidR="0033014E" w:rsidRPr="00DA1B16" w:rsidRDefault="0033014E" w:rsidP="00A744E8">
      <w:pPr>
        <w:spacing w:after="120"/>
        <w:jc w:val="both"/>
        <w:rPr>
          <w:bCs/>
        </w:rPr>
      </w:pPr>
      <w:r w:rsidRPr="006003D0">
        <w:rPr>
          <w:b/>
          <w:bCs/>
        </w:rPr>
        <w:t>Kombinovaná výroba - percentuálny podiel tepla dodávaného pre technologické účely</w:t>
      </w:r>
      <w:r w:rsidR="006003D0">
        <w:rPr>
          <w:bCs/>
        </w:rPr>
        <w:t xml:space="preserve"> v </w:t>
      </w:r>
      <w:r w:rsidRPr="00100BBD">
        <w:rPr>
          <w:bCs/>
        </w:rPr>
        <w:t xml:space="preserve">rokoch </w:t>
      </w:r>
      <w:r w:rsidR="00DA1B16" w:rsidRPr="00DA1B16">
        <w:rPr>
          <w:bCs/>
        </w:rPr>
        <w:t xml:space="preserve">2024 až 20..  </w:t>
      </w:r>
      <w:r w:rsidR="00827A0B" w:rsidRPr="00DA1B16">
        <w:rPr>
          <w:bCs/>
        </w:rPr>
        <w:t>..</w:t>
      </w:r>
      <w:r w:rsidR="005260A2" w:rsidRPr="00DA1B16">
        <w:rPr>
          <w:bCs/>
        </w:rPr>
        <w:t>*</w:t>
      </w:r>
      <w:r w:rsidR="009C01AA" w:rsidRPr="00DA1B16">
        <w:rPr>
          <w:bCs/>
        </w:rPr>
        <w:t xml:space="preserve">: </w:t>
      </w:r>
    </w:p>
    <w:p w14:paraId="39F0BB0E" w14:textId="77777777" w:rsidR="0033014E" w:rsidRPr="00417BE0" w:rsidRDefault="0033014E" w:rsidP="00E44200">
      <w:pPr>
        <w:jc w:val="both"/>
        <w:rPr>
          <w:bCs/>
        </w:rPr>
      </w:pPr>
      <w:r w:rsidRPr="00DA1B16">
        <w:rPr>
          <w:b/>
          <w:bCs/>
        </w:rPr>
        <w:t>Kombinovaná výroba - predpokladaná celková účinnosť kogeneračnej jednotky</w:t>
      </w:r>
      <w:r w:rsidR="00382770" w:rsidRPr="00DA1B16">
        <w:rPr>
          <w:bCs/>
        </w:rPr>
        <w:t xml:space="preserve"> na roky </w:t>
      </w:r>
      <w:r w:rsidR="00DA1B16" w:rsidRPr="00DA1B16">
        <w:rPr>
          <w:bCs/>
        </w:rPr>
        <w:t xml:space="preserve">2024 až 20..  </w:t>
      </w:r>
      <w:r w:rsidR="00827A0B" w:rsidRPr="00DA1B16">
        <w:rPr>
          <w:bCs/>
        </w:rPr>
        <w:t>..</w:t>
      </w:r>
      <w:r w:rsidRPr="00DA1B16">
        <w:rPr>
          <w:bCs/>
        </w:rPr>
        <w:t xml:space="preserve"> podľa vyhlášky</w:t>
      </w:r>
      <w:r w:rsidRPr="00100BBD">
        <w:rPr>
          <w:bCs/>
        </w:rPr>
        <w:t xml:space="preserve"> </w:t>
      </w:r>
      <w:r w:rsidRPr="00417BE0">
        <w:rPr>
          <w:bCs/>
        </w:rPr>
        <w:t>č.</w:t>
      </w:r>
      <w:r w:rsidR="00661498" w:rsidRPr="00417BE0">
        <w:rPr>
          <w:bCs/>
        </w:rPr>
        <w:t> </w:t>
      </w:r>
      <w:r w:rsidR="0064720B">
        <w:rPr>
          <w:bCs/>
        </w:rPr>
        <w:t>599</w:t>
      </w:r>
      <w:r w:rsidRPr="00417BE0">
        <w:rPr>
          <w:bCs/>
        </w:rPr>
        <w:t>/20</w:t>
      </w:r>
      <w:r w:rsidR="0064720B">
        <w:rPr>
          <w:bCs/>
        </w:rPr>
        <w:t>09</w:t>
      </w:r>
      <w:r w:rsidRPr="00417BE0">
        <w:rPr>
          <w:bCs/>
        </w:rPr>
        <w:t xml:space="preserve"> Z.</w:t>
      </w:r>
      <w:r w:rsidR="00661498" w:rsidRPr="00417BE0">
        <w:rPr>
          <w:bCs/>
        </w:rPr>
        <w:t> </w:t>
      </w:r>
      <w:r w:rsidRPr="00417BE0">
        <w:rPr>
          <w:bCs/>
        </w:rPr>
        <w:t>z.</w:t>
      </w:r>
      <w:r w:rsidR="00661498" w:rsidRPr="00417BE0">
        <w:rPr>
          <w:bCs/>
        </w:rPr>
        <w:t>*</w:t>
      </w:r>
      <w:r w:rsidRPr="00100BBD">
        <w:rPr>
          <w:bCs/>
        </w:rPr>
        <w:t xml:space="preserve">: </w:t>
      </w:r>
    </w:p>
    <w:p w14:paraId="6344DAF4" w14:textId="77777777" w:rsidR="0033014E" w:rsidRPr="00382770" w:rsidRDefault="0033014E" w:rsidP="00A744E8">
      <w:pPr>
        <w:spacing w:after="120"/>
        <w:jc w:val="both"/>
        <w:rPr>
          <w:bCs/>
          <w:i/>
          <w:sz w:val="20"/>
        </w:rPr>
      </w:pPr>
      <w:r w:rsidRPr="00382770">
        <w:rPr>
          <w:bCs/>
          <w:i/>
          <w:sz w:val="20"/>
        </w:rPr>
        <w:t>(Predložiť vý</w:t>
      </w:r>
      <w:r w:rsidR="009C01AA">
        <w:rPr>
          <w:bCs/>
          <w:i/>
          <w:sz w:val="20"/>
        </w:rPr>
        <w:t>počet s dosadenými hodnotami)</w:t>
      </w:r>
      <w:r w:rsidR="00382770">
        <w:rPr>
          <w:bCs/>
          <w:i/>
          <w:sz w:val="20"/>
        </w:rPr>
        <w:t>*.</w:t>
      </w:r>
    </w:p>
    <w:p w14:paraId="6390BECC" w14:textId="77777777" w:rsidR="0033014E" w:rsidRPr="00417BE0" w:rsidRDefault="0033014E" w:rsidP="00A744E8">
      <w:pPr>
        <w:spacing w:after="120"/>
        <w:jc w:val="both"/>
        <w:rPr>
          <w:bCs/>
        </w:rPr>
      </w:pPr>
      <w:r w:rsidRPr="006003D0">
        <w:rPr>
          <w:b/>
          <w:bCs/>
        </w:rPr>
        <w:t>Kombinovaná výroba - množstvo elektriny vyrobenej kombinovanou výrobou</w:t>
      </w:r>
      <w:r w:rsidRPr="00100BBD">
        <w:rPr>
          <w:bCs/>
        </w:rPr>
        <w:t xml:space="preserve"> vypočítane podľa vyhlášky č.</w:t>
      </w:r>
      <w:r w:rsidR="00661498" w:rsidRPr="00417BE0">
        <w:rPr>
          <w:bCs/>
        </w:rPr>
        <w:t> </w:t>
      </w:r>
      <w:r w:rsidRPr="00100BBD">
        <w:rPr>
          <w:bCs/>
        </w:rPr>
        <w:t>599/2009 Z.</w:t>
      </w:r>
      <w:r w:rsidR="00661498" w:rsidRPr="00417BE0">
        <w:rPr>
          <w:bCs/>
        </w:rPr>
        <w:t> </w:t>
      </w:r>
      <w:r w:rsidRPr="00100BBD">
        <w:rPr>
          <w:bCs/>
        </w:rPr>
        <w:t xml:space="preserve">z. </w:t>
      </w:r>
      <w:r w:rsidRPr="00417BE0">
        <w:rPr>
          <w:bCs/>
        </w:rPr>
        <w:t>(MWh)</w:t>
      </w:r>
      <w:r w:rsidRPr="00100BBD">
        <w:rPr>
          <w:bCs/>
        </w:rPr>
        <w:t xml:space="preserve"> *</w:t>
      </w:r>
      <w:r w:rsidR="00100BBD">
        <w:rPr>
          <w:bCs/>
        </w:rPr>
        <w:t>:</w:t>
      </w:r>
      <w:r w:rsidR="00382770">
        <w:rPr>
          <w:bCs/>
        </w:rPr>
        <w:t xml:space="preserve"> </w:t>
      </w:r>
    </w:p>
    <w:p w14:paraId="42F47120" w14:textId="77777777" w:rsidR="0033014E" w:rsidRPr="003F5250" w:rsidRDefault="006E32FD" w:rsidP="00382770">
      <w:pPr>
        <w:rPr>
          <w:b/>
          <w:bCs/>
        </w:rPr>
      </w:pPr>
      <w:r>
        <w:rPr>
          <w:b/>
          <w:bCs/>
        </w:rPr>
        <w:br w:type="page"/>
      </w:r>
      <w:r w:rsidR="0033014E" w:rsidRPr="003F5250">
        <w:rPr>
          <w:b/>
          <w:bCs/>
        </w:rPr>
        <w:lastRenderedPageBreak/>
        <w:t>Pripojenie zariadenia výrobcu elektriny do:</w:t>
      </w:r>
    </w:p>
    <w:p w14:paraId="36A4AA5F" w14:textId="77777777" w:rsidR="0033014E" w:rsidRPr="00417BE0" w:rsidRDefault="0033014E" w:rsidP="00382770">
      <w:pPr>
        <w:numPr>
          <w:ilvl w:val="0"/>
          <w:numId w:val="8"/>
        </w:numPr>
        <w:ind w:left="714" w:hanging="357"/>
        <w:rPr>
          <w:bCs/>
        </w:rPr>
      </w:pPr>
      <w:r w:rsidRPr="00417BE0">
        <w:rPr>
          <w:bCs/>
        </w:rPr>
        <w:t>regionálna distribučná sústava - názov</w:t>
      </w:r>
      <w:r w:rsidR="00417BE0" w:rsidRPr="00417BE0">
        <w:rPr>
          <w:bCs/>
        </w:rPr>
        <w:t>*</w:t>
      </w:r>
      <w:r w:rsidRPr="00417BE0">
        <w:rPr>
          <w:bCs/>
        </w:rPr>
        <w:t>:</w:t>
      </w:r>
      <w:r w:rsidR="00382770">
        <w:rPr>
          <w:bCs/>
        </w:rPr>
        <w:t xml:space="preserve"> </w:t>
      </w:r>
    </w:p>
    <w:p w14:paraId="6628DEDE" w14:textId="77777777" w:rsidR="0033014E" w:rsidRPr="00417BE0" w:rsidRDefault="0033014E" w:rsidP="00417BE0">
      <w:pPr>
        <w:numPr>
          <w:ilvl w:val="0"/>
          <w:numId w:val="8"/>
        </w:numPr>
        <w:spacing w:after="120"/>
        <w:rPr>
          <w:bCs/>
        </w:rPr>
      </w:pPr>
      <w:r w:rsidRPr="00417BE0">
        <w:rPr>
          <w:bCs/>
        </w:rPr>
        <w:t>miestna distribučná sústava – názov</w:t>
      </w:r>
      <w:r w:rsidR="00417BE0" w:rsidRPr="00417BE0">
        <w:rPr>
          <w:bCs/>
        </w:rPr>
        <w:t>*</w:t>
      </w:r>
      <w:r w:rsidRPr="00417BE0">
        <w:rPr>
          <w:bCs/>
        </w:rPr>
        <w:t>:</w:t>
      </w:r>
      <w:r w:rsidR="00382770">
        <w:rPr>
          <w:bCs/>
        </w:rPr>
        <w:t xml:space="preserve"> </w:t>
      </w:r>
    </w:p>
    <w:p w14:paraId="48FADB1E" w14:textId="77777777" w:rsidR="0033014E" w:rsidRPr="005A7403" w:rsidRDefault="0033014E" w:rsidP="00417BE0">
      <w:pPr>
        <w:spacing w:after="120"/>
        <w:rPr>
          <w:b/>
          <w:bCs/>
        </w:rPr>
      </w:pPr>
      <w:r w:rsidRPr="00517035">
        <w:rPr>
          <w:b/>
          <w:bCs/>
        </w:rPr>
        <w:t xml:space="preserve">Číslo a dátum zmluvy o pripojení </w:t>
      </w:r>
      <w:r w:rsidR="005A7403" w:rsidRPr="005A7403">
        <w:rPr>
          <w:b/>
          <w:bCs/>
        </w:rPr>
        <w:t>a číslo a dátum zmluvy o dodávke elektriny na krytie strát, uzatvorenej s prevádzkovateľom</w:t>
      </w:r>
      <w:r w:rsidR="005A7403" w:rsidRPr="00517035">
        <w:rPr>
          <w:b/>
          <w:bCs/>
        </w:rPr>
        <w:t xml:space="preserve"> </w:t>
      </w:r>
      <w:r w:rsidRPr="00517035">
        <w:rPr>
          <w:b/>
          <w:bCs/>
        </w:rPr>
        <w:t>do</w:t>
      </w:r>
      <w:r w:rsidR="00661498" w:rsidRPr="00517035">
        <w:rPr>
          <w:b/>
          <w:bCs/>
        </w:rPr>
        <w:t xml:space="preserve"> re</w:t>
      </w:r>
      <w:r w:rsidRPr="00517035">
        <w:rPr>
          <w:b/>
          <w:bCs/>
        </w:rPr>
        <w:t>gionálnej distribučnej sústavy</w:t>
      </w:r>
      <w:r w:rsidR="00100BBD" w:rsidRPr="005A7403">
        <w:rPr>
          <w:b/>
          <w:bCs/>
        </w:rPr>
        <w:t>:</w:t>
      </w:r>
      <w:r w:rsidRPr="005A7403">
        <w:rPr>
          <w:b/>
          <w:bCs/>
        </w:rPr>
        <w:t xml:space="preserve"> </w:t>
      </w:r>
    </w:p>
    <w:p w14:paraId="5AB4DA06" w14:textId="77777777" w:rsidR="0033014E" w:rsidRPr="00417BE0" w:rsidRDefault="0033014E" w:rsidP="00382770">
      <w:pPr>
        <w:spacing w:after="120"/>
        <w:rPr>
          <w:bCs/>
        </w:rPr>
      </w:pPr>
      <w:r w:rsidRPr="00382770">
        <w:rPr>
          <w:b/>
          <w:bCs/>
        </w:rPr>
        <w:t>Napäťová úroveň</w:t>
      </w:r>
      <w:r w:rsidRPr="00100BBD">
        <w:rPr>
          <w:bCs/>
        </w:rPr>
        <w:t>, do ktorej je vyrobená elektrina vyvedená</w:t>
      </w:r>
      <w:r w:rsidR="00100BBD">
        <w:rPr>
          <w:bCs/>
        </w:rPr>
        <w:t>:</w:t>
      </w:r>
      <w:r w:rsidR="00382770">
        <w:rPr>
          <w:bCs/>
        </w:rPr>
        <w:t xml:space="preserve"> </w:t>
      </w:r>
    </w:p>
    <w:p w14:paraId="671D06FF" w14:textId="77777777" w:rsidR="0033014E" w:rsidRPr="00100BBD" w:rsidRDefault="0033014E" w:rsidP="00382770">
      <w:pPr>
        <w:pStyle w:val="Obyajntext"/>
        <w:spacing w:after="120"/>
        <w:rPr>
          <w:rFonts w:ascii="Times New Roman" w:hAnsi="Times New Roman" w:cs="Times New Roman"/>
          <w:sz w:val="24"/>
        </w:rPr>
      </w:pPr>
      <w:r w:rsidRPr="00382770">
        <w:rPr>
          <w:rFonts w:ascii="Times New Roman" w:hAnsi="Times New Roman" w:cs="Times New Roman"/>
          <w:b/>
          <w:bCs/>
          <w:sz w:val="24"/>
        </w:rPr>
        <w:t>Zodpovednosť za odchýlku</w:t>
      </w:r>
      <w:r w:rsidR="00100BBD" w:rsidRPr="00382770">
        <w:rPr>
          <w:rFonts w:ascii="Times New Roman" w:hAnsi="Times New Roman" w:cs="Times New Roman"/>
          <w:b/>
          <w:bCs/>
          <w:sz w:val="24"/>
        </w:rPr>
        <w:t>:</w:t>
      </w:r>
      <w:r w:rsidRPr="00100BBD">
        <w:rPr>
          <w:rFonts w:ascii="Times New Roman" w:hAnsi="Times New Roman" w:cs="Times New Roman"/>
          <w:sz w:val="24"/>
        </w:rPr>
        <w:t xml:space="preserve"> </w:t>
      </w:r>
      <w:r w:rsidRPr="00100BBD">
        <w:rPr>
          <w:rFonts w:ascii="Times New Roman" w:hAnsi="Times New Roman" w:cs="Times New Roman"/>
          <w:bCs/>
          <w:sz w:val="24"/>
        </w:rPr>
        <w:t>vlastná – prenesená*.</w:t>
      </w:r>
    </w:p>
    <w:p w14:paraId="5FA25747" w14:textId="77777777" w:rsidR="00D5473A" w:rsidRPr="00100BBD" w:rsidRDefault="0033014E" w:rsidP="00382770">
      <w:pPr>
        <w:pStyle w:val="Obyajntext"/>
        <w:spacing w:after="120"/>
        <w:rPr>
          <w:rFonts w:ascii="Times New Roman" w:hAnsi="Times New Roman" w:cs="Times New Roman"/>
          <w:sz w:val="24"/>
        </w:rPr>
      </w:pPr>
      <w:r w:rsidRPr="006003D0">
        <w:rPr>
          <w:rFonts w:ascii="Times New Roman" w:hAnsi="Times New Roman" w:cs="Times New Roman"/>
          <w:b/>
          <w:sz w:val="24"/>
        </w:rPr>
        <w:t>Meranie výroby elektriny</w:t>
      </w:r>
      <w:r w:rsidRPr="00100BBD">
        <w:rPr>
          <w:rFonts w:ascii="Times New Roman" w:hAnsi="Times New Roman" w:cs="Times New Roman"/>
          <w:sz w:val="24"/>
        </w:rPr>
        <w:t xml:space="preserve"> </w:t>
      </w:r>
      <w:r w:rsidRPr="00100BBD">
        <w:rPr>
          <w:rFonts w:ascii="Times New Roman" w:hAnsi="Times New Roman" w:cs="Times New Roman"/>
          <w:bCs/>
          <w:sz w:val="24"/>
        </w:rPr>
        <w:t>je - nie je*</w:t>
      </w:r>
      <w:r w:rsidRPr="00100BBD">
        <w:rPr>
          <w:rFonts w:ascii="Times New Roman" w:hAnsi="Times New Roman" w:cs="Times New Roman"/>
          <w:sz w:val="24"/>
        </w:rPr>
        <w:t xml:space="preserve"> na </w:t>
      </w:r>
      <w:r w:rsidR="00382770">
        <w:rPr>
          <w:rFonts w:ascii="Times New Roman" w:hAnsi="Times New Roman" w:cs="Times New Roman"/>
          <w:sz w:val="24"/>
        </w:rPr>
        <w:t>svorkách generátorov elektriny.</w:t>
      </w:r>
    </w:p>
    <w:p w14:paraId="71FB152F" w14:textId="77777777" w:rsidR="0033014E" w:rsidRPr="00382770" w:rsidRDefault="0033014E" w:rsidP="003F5250">
      <w:pPr>
        <w:pStyle w:val="Obyajntext"/>
        <w:rPr>
          <w:rFonts w:ascii="Times New Roman" w:hAnsi="Times New Roman" w:cs="Times New Roman"/>
          <w:b/>
          <w:bCs/>
          <w:sz w:val="24"/>
        </w:rPr>
      </w:pPr>
      <w:r w:rsidRPr="00382770">
        <w:rPr>
          <w:rFonts w:ascii="Times New Roman" w:hAnsi="Times New Roman" w:cs="Times New Roman"/>
          <w:b/>
          <w:bCs/>
          <w:sz w:val="24"/>
        </w:rPr>
        <w:t>Typ merania</w:t>
      </w:r>
      <w:r w:rsidR="00100BBD" w:rsidRPr="00382770">
        <w:rPr>
          <w:rFonts w:ascii="Times New Roman" w:hAnsi="Times New Roman" w:cs="Times New Roman"/>
          <w:b/>
          <w:bCs/>
          <w:sz w:val="24"/>
        </w:rPr>
        <w:t>:</w:t>
      </w:r>
    </w:p>
    <w:p w14:paraId="48689679" w14:textId="77777777"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bCs/>
          <w:sz w:val="24"/>
        </w:rPr>
        <w:t>A. umiestneného na prahu distribučnej sústavy (vlastníkom merania je PDS):</w:t>
      </w:r>
    </w:p>
    <w:p w14:paraId="6F617719" w14:textId="77777777"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sz w:val="24"/>
        </w:rPr>
        <w:t>a) odberné miesto s priebehovým meraním a s diaľkovým odpočtom údajov (typ merania A)*,</w:t>
      </w:r>
    </w:p>
    <w:p w14:paraId="0922DD71" w14:textId="77777777"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sz w:val="24"/>
        </w:rPr>
        <w:t>b) odberné miesto s priebehovým meraním bez diaľkového odpočtu údajov (typ merania B)*,</w:t>
      </w:r>
    </w:p>
    <w:p w14:paraId="1995E622" w14:textId="77777777"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bCs/>
          <w:sz w:val="24"/>
        </w:rPr>
      </w:pPr>
      <w:r w:rsidRPr="00100BBD">
        <w:rPr>
          <w:rFonts w:ascii="Times New Roman" w:hAnsi="Times New Roman" w:cs="Times New Roman"/>
          <w:sz w:val="24"/>
        </w:rPr>
        <w:t xml:space="preserve">c) odberné miesto, pri ktorom sa používa iný spôsob odpočtu </w:t>
      </w:r>
      <w:r w:rsidR="00382770">
        <w:rPr>
          <w:rFonts w:ascii="Times New Roman" w:hAnsi="Times New Roman" w:cs="Times New Roman"/>
          <w:sz w:val="24"/>
        </w:rPr>
        <w:t>údajov bez priebehového merania (typ </w:t>
      </w:r>
      <w:r w:rsidRPr="00100BBD">
        <w:rPr>
          <w:rFonts w:ascii="Times New Roman" w:hAnsi="Times New Roman" w:cs="Times New Roman"/>
          <w:sz w:val="24"/>
        </w:rPr>
        <w:t>merania C)*.</w:t>
      </w:r>
    </w:p>
    <w:p w14:paraId="26AA7507" w14:textId="77777777" w:rsidR="0033014E" w:rsidRPr="00100BBD" w:rsidRDefault="0033014E" w:rsidP="00877C2C">
      <w:pPr>
        <w:pStyle w:val="Obyajntext"/>
        <w:spacing w:before="120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bCs/>
          <w:sz w:val="24"/>
        </w:rPr>
        <w:t>B. umiestneného na svorkách generátorov elektriny (vlastníkom merania je výrobca elektriny):</w:t>
      </w:r>
    </w:p>
    <w:p w14:paraId="74585CBD" w14:textId="77777777"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sz w:val="24"/>
        </w:rPr>
        <w:t>a) odberné miesto s priebehovým meraním a s diaľkovým odpočtom údajov (typ merania A)*,</w:t>
      </w:r>
    </w:p>
    <w:p w14:paraId="7CEABEA2" w14:textId="77777777"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sz w:val="24"/>
        </w:rPr>
        <w:t>b) odberné miesto s priebehovým meraním bez diaľkového odpočtu údajov (typ merania B)*,</w:t>
      </w:r>
    </w:p>
    <w:p w14:paraId="54A05658" w14:textId="77777777" w:rsidR="0033014E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sz w:val="24"/>
        </w:rPr>
        <w:t>c) odberné miesto, pri ktorom sa používa iný spôsob odpočtu ú</w:t>
      </w:r>
      <w:r w:rsidR="00517035">
        <w:rPr>
          <w:rFonts w:ascii="Times New Roman" w:hAnsi="Times New Roman" w:cs="Times New Roman"/>
          <w:sz w:val="24"/>
        </w:rPr>
        <w:t>dajov bez priebehového merania (typ </w:t>
      </w:r>
      <w:r w:rsidRPr="00100BBD">
        <w:rPr>
          <w:rFonts w:ascii="Times New Roman" w:hAnsi="Times New Roman" w:cs="Times New Roman"/>
          <w:sz w:val="24"/>
        </w:rPr>
        <w:t>merania C)*.</w:t>
      </w:r>
    </w:p>
    <w:p w14:paraId="261D53CC" w14:textId="77777777" w:rsidR="004E2745" w:rsidRPr="00100BBD" w:rsidRDefault="004E2745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</w:p>
    <w:p w14:paraId="4E248D2E" w14:textId="77777777" w:rsidR="0033014E" w:rsidRPr="003F5250" w:rsidRDefault="0033014E">
      <w:pPr>
        <w:rPr>
          <w:i/>
          <w:sz w:val="20"/>
        </w:rPr>
      </w:pPr>
      <w:r w:rsidRPr="003F5250">
        <w:rPr>
          <w:i/>
          <w:sz w:val="20"/>
        </w:rPr>
        <w:t xml:space="preserve">*nehodiace sa preškrtnúť </w:t>
      </w:r>
    </w:p>
    <w:p w14:paraId="6B48EFE8" w14:textId="77777777" w:rsidR="00F25410" w:rsidRDefault="00F25410">
      <w:pPr>
        <w:rPr>
          <w:bCs/>
        </w:rPr>
      </w:pPr>
    </w:p>
    <w:p w14:paraId="68287B15" w14:textId="77777777" w:rsidR="006003D0" w:rsidRPr="00100BBD" w:rsidRDefault="006003D0">
      <w:pPr>
        <w:rPr>
          <w:bCs/>
        </w:rPr>
      </w:pPr>
    </w:p>
    <w:p w14:paraId="7406D2BB" w14:textId="77777777" w:rsidR="0033014E" w:rsidRPr="003C417E" w:rsidRDefault="0033014E" w:rsidP="006003D0">
      <w:pPr>
        <w:pStyle w:val="Obyajntext"/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3C417E">
        <w:rPr>
          <w:rFonts w:ascii="Times New Roman" w:hAnsi="Times New Roman" w:cs="Times New Roman"/>
          <w:b/>
          <w:bCs/>
          <w:sz w:val="24"/>
        </w:rPr>
        <w:t>Tabuľk</w:t>
      </w:r>
      <w:r w:rsidR="003C417E">
        <w:rPr>
          <w:rFonts w:ascii="Times New Roman" w:hAnsi="Times New Roman" w:cs="Times New Roman"/>
          <w:b/>
          <w:bCs/>
          <w:sz w:val="24"/>
        </w:rPr>
        <w:t>y</w:t>
      </w:r>
      <w:r w:rsidRPr="003C417E">
        <w:rPr>
          <w:rFonts w:ascii="Times New Roman" w:hAnsi="Times New Roman" w:cs="Times New Roman"/>
          <w:b/>
          <w:bCs/>
          <w:sz w:val="24"/>
        </w:rPr>
        <w:t xml:space="preserve"> údajov o výrobe a dodávke elektriny z obnoviteľných zdrojov energie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2"/>
        <w:gridCol w:w="1361"/>
        <w:gridCol w:w="1134"/>
      </w:tblGrid>
      <w:tr w:rsidR="0033014E" w:rsidRPr="00100BBD" w14:paraId="5E8A5452" w14:textId="77777777">
        <w:trPr>
          <w:trHeight w:val="340"/>
        </w:trPr>
        <w:tc>
          <w:tcPr>
            <w:tcW w:w="9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4CF44AC" w14:textId="77777777" w:rsidR="0033014E" w:rsidRPr="00100BBD" w:rsidRDefault="0033014E">
            <w:r w:rsidRPr="00100BBD">
              <w:rPr>
                <w:bCs/>
              </w:rPr>
              <w:t xml:space="preserve">Skutočnosť za rok </w:t>
            </w:r>
            <w:r w:rsidRPr="0061148D">
              <w:rPr>
                <w:b/>
                <w:bCs/>
              </w:rPr>
              <w:t>t – 2</w:t>
            </w:r>
          </w:p>
        </w:tc>
      </w:tr>
      <w:tr w:rsidR="0033014E" w:rsidRPr="00100BBD" w14:paraId="73136B54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1C5D2" w14:textId="77777777" w:rsidR="0033014E" w:rsidRPr="00100BBD" w:rsidRDefault="0033014E">
            <w:r w:rsidRPr="00100BBD">
              <w:t>celková výroba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F090B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AB94C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2EB7816C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963BC" w14:textId="77777777" w:rsidR="0033014E" w:rsidRPr="00100BBD" w:rsidRDefault="0033014E">
            <w:r w:rsidRPr="00100BBD">
              <w:t>spotreba vyrobenej elektriny pre vlastné využitie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404A1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26C74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5D6D401C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CD98F" w14:textId="77777777" w:rsidR="0033014E" w:rsidRPr="00100BBD" w:rsidRDefault="0033014E">
            <w:r w:rsidRPr="00100BBD"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32E2C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F250D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35A51BCF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14A96" w14:textId="77777777" w:rsidR="0033014E" w:rsidRPr="00100BBD" w:rsidRDefault="0033014E">
            <w:r w:rsidRPr="00100BBD">
              <w:t xml:space="preserve">množstvo elektriny vyrobenej z  obnoviteľných zdrojov energie 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74338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A964E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7262D150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89637" w14:textId="77777777" w:rsidR="0033014E" w:rsidRPr="00100BBD" w:rsidRDefault="0033014E" w:rsidP="00B9262A">
            <w:r w:rsidRPr="00100BBD">
              <w:t>množstvo elektriny, na ktoré sa vzťahuje doplatok podľa osobitného predpisu</w:t>
            </w:r>
            <w:r w:rsidR="00B9262A">
              <w:t xml:space="preserve"> </w:t>
            </w:r>
            <w:r w:rsidRPr="00100BBD">
              <w:t>(</w:t>
            </w:r>
            <w:r w:rsidR="009727F5">
              <w:t xml:space="preserve">§ 4 ods. 1 písm. c) </w:t>
            </w:r>
            <w:r w:rsidRPr="00100BBD">
              <w:t>zákon</w:t>
            </w:r>
            <w:r w:rsidR="00F25410" w:rsidRPr="00100BBD">
              <w:t>a</w:t>
            </w:r>
            <w:r w:rsidRPr="00100BBD">
              <w:t xml:space="preserve"> č. 309/2009 Z. z.,)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7706F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10B7E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6361C6F9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4E3AC" w14:textId="77777777" w:rsidR="0033014E" w:rsidRPr="00100BBD" w:rsidRDefault="0033014E">
            <w:r w:rsidRPr="00100BBD"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F0FD4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F29C2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7653AFE7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B33F2" w14:textId="77777777" w:rsidR="0033014E" w:rsidRPr="00100BBD" w:rsidRDefault="0033014E">
            <w:r w:rsidRPr="00100BBD">
              <w:t>dodávka vyrobenej regulačnej elektriny pre prevádzkovateľa prenosovej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49D8F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D5E33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6940E043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027E8" w14:textId="77777777" w:rsidR="0033014E" w:rsidRPr="00100BBD" w:rsidRDefault="0033014E">
            <w:r w:rsidRPr="00100BBD">
              <w:t>dodávka vyrobenej elektriny bez použitia prenosovej sústavy alebo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7B3D7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B20A9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19E79048" w14:textId="77777777" w:rsidTr="00CB74D3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E8679E" w14:textId="77777777" w:rsidR="0033014E" w:rsidRPr="00100BBD" w:rsidRDefault="0033014E">
            <w:r w:rsidRPr="00100BBD">
              <w:t>dodávka vyrobenej elektriny použitím prenosovej sústavy alebo regionálnej distribučnej sústavy okrem dodávky elektriny na straty pre prevádzkovateľa regionálnej distribučnej sústavy a  regulačnej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6DC0D37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2F3B15A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5F64BAB6" w14:textId="77777777" w:rsidTr="00CB74D3">
        <w:trPr>
          <w:trHeight w:val="255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D1AD" w14:textId="77777777" w:rsidR="0033014E" w:rsidRPr="00100BBD" w:rsidRDefault="0033014E">
            <w:r w:rsidRPr="00100BBD">
              <w:t>celkové náklady na výrobu elektriny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A8B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F12A" w14:textId="0291F58A" w:rsidR="0033014E" w:rsidRPr="00100BBD" w:rsidRDefault="0033014E">
            <w:r w:rsidRPr="00100BBD">
              <w:t>eur/MWh</w:t>
            </w:r>
          </w:p>
        </w:tc>
      </w:tr>
    </w:tbl>
    <w:p w14:paraId="365BCBE2" w14:textId="77777777" w:rsidR="003B53EA" w:rsidRDefault="003B53EA">
      <w:r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2"/>
        <w:gridCol w:w="1361"/>
        <w:gridCol w:w="1134"/>
      </w:tblGrid>
      <w:tr w:rsidR="0033014E" w:rsidRPr="00100BBD" w14:paraId="502B4568" w14:textId="77777777" w:rsidTr="00CB74D3">
        <w:trPr>
          <w:trHeight w:val="359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A968ED" w14:textId="77777777" w:rsidR="0033014E" w:rsidRPr="00100BBD" w:rsidRDefault="003B53EA" w:rsidP="003B53EA">
            <w:r>
              <w:lastRenderedPageBreak/>
              <w:br w:type="page"/>
            </w:r>
            <w:r w:rsidR="0033014E" w:rsidRPr="00100BBD">
              <w:rPr>
                <w:bCs/>
              </w:rPr>
              <w:t xml:space="preserve">Predpoklad na rok </w:t>
            </w:r>
            <w:r w:rsidR="0033014E" w:rsidRPr="0061148D">
              <w:rPr>
                <w:b/>
                <w:bCs/>
              </w:rPr>
              <w:t>t</w:t>
            </w:r>
            <w:r w:rsidR="005260A2">
              <w:rPr>
                <w:b/>
                <w:bCs/>
              </w:rPr>
              <w:t xml:space="preserve"> </w:t>
            </w:r>
            <w:r w:rsidR="005260A2" w:rsidRPr="00D3737A">
              <w:rPr>
                <w:bCs/>
                <w:i/>
                <w:sz w:val="20"/>
              </w:rPr>
              <w:t>(uvádzať celoroč</w:t>
            </w:r>
            <w:r w:rsidR="00D3737A" w:rsidRPr="00D3737A">
              <w:rPr>
                <w:bCs/>
                <w:i/>
                <w:sz w:val="20"/>
              </w:rPr>
              <w:t>né hodnoty)</w:t>
            </w:r>
          </w:p>
        </w:tc>
      </w:tr>
      <w:tr w:rsidR="0033014E" w:rsidRPr="00100BBD" w14:paraId="08FF7ED2" w14:textId="77777777" w:rsidTr="00CB74D3">
        <w:trPr>
          <w:trHeight w:val="255"/>
        </w:trPr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2839F" w14:textId="77777777" w:rsidR="0033014E" w:rsidRPr="00100BBD" w:rsidRDefault="0033014E">
            <w:r w:rsidRPr="00100BBD">
              <w:t xml:space="preserve">celková výroba elektriny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502044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27856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4518D05F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0F044" w14:textId="77777777" w:rsidR="0033014E" w:rsidRPr="00100BBD" w:rsidRDefault="0033014E">
            <w:r w:rsidRPr="00100BBD">
              <w:t>spotreba vyrobenej elektriny pre vlastné využitie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E4076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BCDF3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27D5FC06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EB855" w14:textId="77777777" w:rsidR="0033014E" w:rsidRPr="00100BBD" w:rsidRDefault="0033014E">
            <w:r w:rsidRPr="00100BBD"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27D54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EE14D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18DBB656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23CBB" w14:textId="77777777" w:rsidR="0033014E" w:rsidRPr="00100BBD" w:rsidRDefault="0033014E">
            <w:r w:rsidRPr="00100BBD">
              <w:t xml:space="preserve">množstvo elektriny vyrobenej z  obnoviteľných zdrojov 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0C7DF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08C1A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05882882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EC281" w14:textId="77777777" w:rsidR="0033014E" w:rsidRPr="00100BBD" w:rsidRDefault="00F25410" w:rsidP="00B9262A">
            <w:r w:rsidRPr="00100BBD">
              <w:t>množstvo elektriny, na ktoré sa vzťahuje doplatok podľa osobitného predpisu</w:t>
            </w:r>
            <w:r w:rsidR="00B9262A">
              <w:t xml:space="preserve"> </w:t>
            </w:r>
            <w:r w:rsidRPr="00100BBD">
              <w:t>(§ 4 ods. 1 písm. c  zákona č. 309/2009 Z. z.,)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8B0B8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06539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098E126E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6ACD0" w14:textId="77777777" w:rsidR="0033014E" w:rsidRPr="00100BBD" w:rsidRDefault="0033014E">
            <w:r w:rsidRPr="00100BBD"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07A21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A4AA2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46EA63B1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5B6D1" w14:textId="77777777" w:rsidR="0033014E" w:rsidRPr="00100BBD" w:rsidRDefault="0033014E">
            <w:r w:rsidRPr="00100BBD">
              <w:t>dodávka vyrobenej regulačnej elektriny pre prevádzkovateľa prenosovej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333E3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A5BA4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1D5D4F4A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F5139" w14:textId="77777777" w:rsidR="0033014E" w:rsidRPr="00100BBD" w:rsidRDefault="0033014E">
            <w:r w:rsidRPr="00100BBD">
              <w:t>dodávka vyrobenej elektriny bez použitia prenosovej sústavy alebo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BBBF7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6DEC7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2EF0126F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778F1" w14:textId="77777777" w:rsidR="0033014E" w:rsidRPr="00100BBD" w:rsidRDefault="0033014E">
            <w:r w:rsidRPr="00100BBD">
              <w:t>dodávka vyrobenej elektriny použitím prenosovej sústavy alebo regionálnej distribučnej sústavy okrem dodávky elektriny na straty pre prevádzkovateľa regionálnej distribučnej sústavy a  regulačnej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76BB9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C7E90" w14:textId="77777777" w:rsidR="0033014E" w:rsidRPr="00100BBD" w:rsidRDefault="0033014E">
            <w:r w:rsidRPr="00100BBD">
              <w:t>MWh</w:t>
            </w:r>
          </w:p>
        </w:tc>
      </w:tr>
      <w:tr w:rsidR="0033014E" w:rsidRPr="00100BBD" w14:paraId="310FFF7E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00809" w14:textId="77777777" w:rsidR="0033014E" w:rsidRPr="00100BBD" w:rsidRDefault="0033014E">
            <w:r w:rsidRPr="00100BBD">
              <w:t>celkové náklady na výrobu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127B2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CBD1D" w14:textId="34856289" w:rsidR="0033014E" w:rsidRPr="00100BBD" w:rsidRDefault="0033014E">
            <w:r w:rsidRPr="00100BBD">
              <w:t>eur/MWh</w:t>
            </w:r>
          </w:p>
        </w:tc>
      </w:tr>
      <w:tr w:rsidR="0033014E" w:rsidRPr="00100BBD" w14:paraId="29ABD822" w14:textId="77777777" w:rsidTr="003F5250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94549" w14:textId="77777777" w:rsidR="0033014E" w:rsidRPr="00100BBD" w:rsidRDefault="0033014E">
            <w:r w:rsidRPr="00100BBD">
              <w:t>priemerná predajná cena vyrobenej elektriny pri dodávke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3EA6B" w14:textId="77777777"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4F01A" w14:textId="7C21EC79" w:rsidR="0033014E" w:rsidRPr="00100BBD" w:rsidRDefault="0033014E">
            <w:pPr>
              <w:rPr>
                <w:bCs/>
              </w:rPr>
            </w:pPr>
            <w:r w:rsidRPr="00100BBD">
              <w:t>eur/MWh</w:t>
            </w:r>
          </w:p>
        </w:tc>
      </w:tr>
      <w:tr w:rsidR="003F5250" w:rsidRPr="00100BBD" w14:paraId="38751347" w14:textId="77777777" w:rsidTr="003F5250">
        <w:trPr>
          <w:trHeight w:val="255"/>
        </w:trPr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8F5D27" w14:textId="77777777" w:rsidR="003F5250" w:rsidRPr="00100BBD" w:rsidRDefault="003F5250"/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F581F9" w14:textId="77777777" w:rsidR="003F5250" w:rsidRPr="00100BBD" w:rsidRDefault="003F5250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882160" w14:textId="77777777" w:rsidR="003F5250" w:rsidRPr="00100BBD" w:rsidRDefault="003F5250"/>
        </w:tc>
      </w:tr>
      <w:tr w:rsidR="00F25410" w:rsidRPr="00100BBD" w14:paraId="5CE9C6A5" w14:textId="77777777" w:rsidTr="003F5250">
        <w:trPr>
          <w:trHeight w:val="359"/>
        </w:trPr>
        <w:tc>
          <w:tcPr>
            <w:tcW w:w="9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E71557E" w14:textId="77777777" w:rsidR="00F25410" w:rsidRPr="00100BBD" w:rsidRDefault="00F25410" w:rsidP="00DA1B16">
            <w:r w:rsidRPr="00100BBD">
              <w:rPr>
                <w:bCs/>
              </w:rPr>
              <w:t xml:space="preserve">Predpoklad </w:t>
            </w:r>
            <w:r w:rsidRPr="00DA1B16">
              <w:rPr>
                <w:bCs/>
              </w:rPr>
              <w:t xml:space="preserve">na roky </w:t>
            </w:r>
            <w:r w:rsidR="00DA1B16" w:rsidRPr="00DA1B16">
              <w:rPr>
                <w:b/>
                <w:bCs/>
              </w:rPr>
              <w:t xml:space="preserve">2024 až 20..  </w:t>
            </w:r>
          </w:p>
        </w:tc>
      </w:tr>
      <w:tr w:rsidR="00F25410" w:rsidRPr="00100BBD" w14:paraId="19A84BE2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69C29" w14:textId="77777777" w:rsidR="00F25410" w:rsidRPr="00100BBD" w:rsidRDefault="00F25410" w:rsidP="00C743B8">
            <w:r w:rsidRPr="00100BBD">
              <w:t xml:space="preserve">celková výroba elektriny 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179CE" w14:textId="77777777"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AB46B" w14:textId="77777777" w:rsidR="00F25410" w:rsidRPr="00100BBD" w:rsidRDefault="00F25410" w:rsidP="00C743B8">
            <w:r w:rsidRPr="00100BBD">
              <w:t>MWh</w:t>
            </w:r>
          </w:p>
        </w:tc>
      </w:tr>
      <w:tr w:rsidR="00F25410" w:rsidRPr="00100BBD" w14:paraId="52434FBE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3DCDD" w14:textId="77777777" w:rsidR="00F25410" w:rsidRPr="00100BBD" w:rsidRDefault="00F25410" w:rsidP="00C743B8">
            <w:r w:rsidRPr="00100BBD">
              <w:t>spotreba vyrobenej elektriny pre vlastné využitie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CFA3A" w14:textId="77777777"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86B26" w14:textId="77777777" w:rsidR="00F25410" w:rsidRPr="00100BBD" w:rsidRDefault="00F25410" w:rsidP="00C743B8">
            <w:r w:rsidRPr="00100BBD">
              <w:t>MWh</w:t>
            </w:r>
          </w:p>
        </w:tc>
      </w:tr>
      <w:tr w:rsidR="00F25410" w:rsidRPr="00100BBD" w14:paraId="24F0E614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71C0A" w14:textId="77777777" w:rsidR="00F25410" w:rsidRPr="00100BBD" w:rsidRDefault="00F25410" w:rsidP="00C743B8">
            <w:r w:rsidRPr="00100BBD"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BA624" w14:textId="77777777"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18C52" w14:textId="77777777" w:rsidR="00F25410" w:rsidRPr="00100BBD" w:rsidRDefault="00F25410" w:rsidP="00C743B8">
            <w:r w:rsidRPr="00100BBD">
              <w:t>MWh</w:t>
            </w:r>
          </w:p>
        </w:tc>
      </w:tr>
      <w:tr w:rsidR="00F25410" w:rsidRPr="00100BBD" w14:paraId="484FE750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76143" w14:textId="77777777" w:rsidR="00F25410" w:rsidRPr="00100BBD" w:rsidRDefault="00F25410" w:rsidP="00C743B8">
            <w:r w:rsidRPr="00100BBD">
              <w:t xml:space="preserve">množstvo elektriny vyrobenej z  obnoviteľných zdrojov 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B1291" w14:textId="77777777"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42C9A" w14:textId="77777777" w:rsidR="00F25410" w:rsidRPr="00100BBD" w:rsidRDefault="00F25410" w:rsidP="00C743B8">
            <w:r w:rsidRPr="00100BBD">
              <w:t>MWh</w:t>
            </w:r>
          </w:p>
        </w:tc>
      </w:tr>
      <w:tr w:rsidR="00F25410" w:rsidRPr="00100BBD" w14:paraId="1976602D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9B9F6" w14:textId="77777777" w:rsidR="00F25410" w:rsidRPr="00100BBD" w:rsidRDefault="00F25410" w:rsidP="00C743B8">
            <w:r w:rsidRPr="00100BBD">
              <w:t>množstvo elektriny, na ktoré sa vzťahuje doplatok</w:t>
            </w:r>
          </w:p>
          <w:p w14:paraId="3F0FDA4C" w14:textId="77777777" w:rsidR="00F25410" w:rsidRPr="00100BBD" w:rsidRDefault="00F25410" w:rsidP="00C743B8">
            <w:r w:rsidRPr="00100BBD">
              <w:t>(zákon č. 309/2009 Z. z., § 4 ods. 1 písm. c)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67DD5" w14:textId="77777777"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6479E" w14:textId="77777777" w:rsidR="00F25410" w:rsidRPr="00100BBD" w:rsidRDefault="00F25410" w:rsidP="00C743B8">
            <w:r w:rsidRPr="00100BBD">
              <w:t>MWh</w:t>
            </w:r>
          </w:p>
        </w:tc>
      </w:tr>
      <w:tr w:rsidR="00F25410" w:rsidRPr="00100BBD" w14:paraId="774CC855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467DA" w14:textId="77777777" w:rsidR="00F25410" w:rsidRPr="00100BBD" w:rsidRDefault="00F25410" w:rsidP="00C743B8">
            <w:r w:rsidRPr="00100BBD"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0F74D" w14:textId="77777777"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C2E66" w14:textId="77777777" w:rsidR="00F25410" w:rsidRPr="00100BBD" w:rsidRDefault="00F25410" w:rsidP="00C743B8">
            <w:r w:rsidRPr="00100BBD">
              <w:t>MWh</w:t>
            </w:r>
          </w:p>
        </w:tc>
      </w:tr>
      <w:tr w:rsidR="00F25410" w:rsidRPr="00100BBD" w14:paraId="2DE20200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E5771" w14:textId="77777777" w:rsidR="00F25410" w:rsidRPr="00100BBD" w:rsidRDefault="00F25410" w:rsidP="00C743B8">
            <w:r w:rsidRPr="00100BBD">
              <w:t>dodávka vyrobenej regulačnej elektriny pre prevádzkovateľa prenosovej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D7FE9" w14:textId="77777777"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10321" w14:textId="77777777" w:rsidR="00F25410" w:rsidRPr="00100BBD" w:rsidRDefault="00F25410" w:rsidP="00C743B8">
            <w:r w:rsidRPr="00100BBD">
              <w:t>MWh</w:t>
            </w:r>
          </w:p>
        </w:tc>
      </w:tr>
      <w:tr w:rsidR="00F25410" w:rsidRPr="00100BBD" w14:paraId="61DFC347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37AE3" w14:textId="77777777" w:rsidR="00F25410" w:rsidRPr="00100BBD" w:rsidRDefault="00F25410" w:rsidP="00C743B8">
            <w:r w:rsidRPr="00100BBD">
              <w:t>dodávka vyrobenej elektriny bez použitia prenosovej sústavy alebo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E3BD8" w14:textId="77777777"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A9E17" w14:textId="77777777" w:rsidR="00F25410" w:rsidRPr="00100BBD" w:rsidRDefault="00F25410" w:rsidP="00C743B8">
            <w:r w:rsidRPr="00100BBD">
              <w:t>MWh</w:t>
            </w:r>
          </w:p>
        </w:tc>
      </w:tr>
      <w:tr w:rsidR="00F25410" w:rsidRPr="00100BBD" w14:paraId="027307EE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35C6C" w14:textId="77777777" w:rsidR="00F25410" w:rsidRPr="00100BBD" w:rsidRDefault="00F25410" w:rsidP="00C743B8">
            <w:r w:rsidRPr="00100BBD">
              <w:t>dodávka vyrobenej elektriny použitím prenosovej sústavy alebo regionálnej distribučnej sústavy okrem dodávky elektriny na straty pre prevádzkovateľa regionálnej distribučnej sústavy a  regulačnej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D8F12" w14:textId="77777777"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69EB3" w14:textId="77777777" w:rsidR="00F25410" w:rsidRPr="00100BBD" w:rsidRDefault="00F25410" w:rsidP="00C743B8">
            <w:r w:rsidRPr="00100BBD">
              <w:t>MWh</w:t>
            </w:r>
          </w:p>
        </w:tc>
      </w:tr>
      <w:tr w:rsidR="00F25410" w:rsidRPr="00100BBD" w14:paraId="4355AC5D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3F334" w14:textId="77777777" w:rsidR="00F25410" w:rsidRPr="00100BBD" w:rsidRDefault="00F25410" w:rsidP="00C743B8">
            <w:r w:rsidRPr="00100BBD">
              <w:t>celkové náklady na výrobu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5DF25" w14:textId="77777777"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E6355" w14:textId="3C79D279" w:rsidR="00F25410" w:rsidRPr="00100BBD" w:rsidRDefault="00F25410" w:rsidP="00C743B8">
            <w:r w:rsidRPr="00100BBD">
              <w:t>eur/MWh</w:t>
            </w:r>
          </w:p>
        </w:tc>
      </w:tr>
      <w:tr w:rsidR="00F25410" w:rsidRPr="00100BBD" w14:paraId="6F2A1FD5" w14:textId="77777777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2489F" w14:textId="77777777" w:rsidR="00F25410" w:rsidRPr="00100BBD" w:rsidRDefault="00F25410" w:rsidP="00C743B8">
            <w:r w:rsidRPr="00100BBD">
              <w:t>priemerná predajná cena vyrobenej elektriny pri dodávke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8D79F" w14:textId="77777777"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4E320" w14:textId="288C30D1" w:rsidR="00F25410" w:rsidRPr="00100BBD" w:rsidRDefault="00F25410" w:rsidP="00C743B8">
            <w:r w:rsidRPr="00100BBD">
              <w:t>eur/MWh</w:t>
            </w:r>
          </w:p>
        </w:tc>
      </w:tr>
    </w:tbl>
    <w:p w14:paraId="3E142D15" w14:textId="77777777" w:rsidR="00394380" w:rsidRDefault="00394380" w:rsidP="00394380">
      <w:pPr>
        <w:autoSpaceDE w:val="0"/>
        <w:autoSpaceDN w:val="0"/>
        <w:adjustRightInd w:val="0"/>
        <w:jc w:val="both"/>
      </w:pPr>
    </w:p>
    <w:p w14:paraId="27125E77" w14:textId="77777777" w:rsidR="00862B49" w:rsidRDefault="00862B49" w:rsidP="00E35524">
      <w:pPr>
        <w:autoSpaceDE w:val="0"/>
        <w:autoSpaceDN w:val="0"/>
        <w:adjustRightInd w:val="0"/>
        <w:jc w:val="both"/>
        <w:rPr>
          <w:b/>
          <w:bCs/>
        </w:rPr>
      </w:pPr>
    </w:p>
    <w:p w14:paraId="06BEBAEC" w14:textId="77777777" w:rsidR="00862B49" w:rsidRDefault="00862B49" w:rsidP="00E35524">
      <w:pPr>
        <w:autoSpaceDE w:val="0"/>
        <w:autoSpaceDN w:val="0"/>
        <w:adjustRightInd w:val="0"/>
        <w:jc w:val="both"/>
        <w:rPr>
          <w:b/>
          <w:bCs/>
        </w:rPr>
      </w:pPr>
    </w:p>
    <w:p w14:paraId="5E15B258" w14:textId="77777777" w:rsidR="00E35524" w:rsidRPr="00E35524" w:rsidRDefault="00E35524" w:rsidP="00E35524">
      <w:pPr>
        <w:autoSpaceDE w:val="0"/>
        <w:autoSpaceDN w:val="0"/>
        <w:adjustRightInd w:val="0"/>
        <w:jc w:val="both"/>
        <w:rPr>
          <w:b/>
          <w:bCs/>
        </w:rPr>
      </w:pPr>
      <w:r w:rsidRPr="00E35524">
        <w:rPr>
          <w:b/>
          <w:bCs/>
        </w:rPr>
        <w:t>Cena elektriny pre stanovenie doplatku na rok t v eurách na jednotku množstva elektriny za elektrinu vyrobenú i-tou technológiou j-tého zariadenia výrobcu elektriny CEPSDi,jt sa pre výrobcu elektriny</w:t>
      </w:r>
      <w:r w:rsidR="00B66E49">
        <w:rPr>
          <w:b/>
          <w:bCs/>
        </w:rPr>
        <w:t xml:space="preserve"> vypočíta</w:t>
      </w:r>
      <w:r w:rsidRPr="00E35524">
        <w:rPr>
          <w:b/>
          <w:bCs/>
        </w:rPr>
        <w:t xml:space="preserve"> podľa:</w:t>
      </w:r>
    </w:p>
    <w:p w14:paraId="0167C62B" w14:textId="77777777" w:rsidR="00B66E49" w:rsidRPr="00A96B00" w:rsidRDefault="00874605" w:rsidP="00B66E49">
      <w:pPr>
        <w:rPr>
          <w:iCs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CEPSD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i,j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 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CEPSD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i,j</m:t>
              </m:r>
            </m:sup>
          </m:sSubSup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Z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Pzn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CO2</m:t>
              </m:r>
            </m:e>
            <m:sub>
              <m:r>
                <w:rPr>
                  <w:rFonts w:ascii="Cambria Math" w:hAnsi="Cambria Math"/>
                </w:rPr>
                <m:t>2024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p>
          </m:sSubSup>
          <m:r>
            <w:rPr>
              <w:rFonts w:ascii="Cambria Math" w:hAnsi="Cambria Math"/>
            </w:rPr>
            <m:t xml:space="preserve">+ </m:t>
          </m:r>
          <m:nary>
            <m:naryPr>
              <m:chr m:val="∑"/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2025</m:t>
              </m:r>
            </m:sub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PCO2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;</m:t>
          </m:r>
        </m:oMath>
      </m:oMathPara>
    </w:p>
    <w:p w14:paraId="052A1E31" w14:textId="77777777" w:rsidR="00B66E49" w:rsidRPr="00A96B00" w:rsidRDefault="00B66E49" w:rsidP="00B66E49">
      <w:pPr>
        <w:rPr>
          <w:i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14:paraId="3BD4E49E" w14:textId="77777777" w:rsidR="00B66E49" w:rsidRPr="00A96B00" w:rsidRDefault="00B66E49" w:rsidP="00B66E49">
      <w:pPr>
        <w:rPr>
          <w:i/>
          <w:iCs/>
        </w:rPr>
      </w:pPr>
      <m:oMath>
        <m:r>
          <m:rPr>
            <m:sty m:val="p"/>
          </m:rPr>
          <w:rPr>
            <w:rFonts w:ascii="Cambria Math" w:hAnsi="Cambria Math"/>
          </w:rPr>
          <m:t xml:space="preserve">pričom ak </m:t>
        </m:r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Z</m:t>
                </m:r>
              </m:sub>
              <m:sup>
                <m:r>
                  <w:rPr>
                    <w:rFonts w:ascii="Cambria Math" w:hAnsi="Cambria Math"/>
                  </w:rPr>
                  <m:t>t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Pzn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p>
                </m:sSubSup>
              </m:e>
            </m:nary>
            <m:r>
              <w:rPr>
                <w:rFonts w:ascii="Cambria Math" w:hAnsi="Cambria Math"/>
              </w:rPr>
              <m:t xml:space="preserve">+ </m:t>
            </m:r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2023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t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PCO2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p>
                </m:sSubSup>
              </m:e>
            </m:nary>
          </m:e>
        </m:d>
        <m:r>
          <m:rPr>
            <m:sty m:val="p"/>
          </m:rPr>
          <w:rPr>
            <w:rFonts w:ascii="Cambria Math" w:hAnsi="Cambria Math"/>
          </w:rPr>
          <m:t xml:space="preserve"> je menej ako nula, potom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CEPSD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i,j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CEPSD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i,j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,</m:t>
        </m:r>
      </m:oMath>
      <w:r w:rsidRPr="00A96B00">
        <w:rPr>
          <w:iCs/>
        </w:rPr>
        <w:t xml:space="preserve"> </w:t>
      </w:r>
      <w:r>
        <w:rPr>
          <w:iCs/>
        </w:rPr>
        <w:t>to neplatí pre zariadenia výrobcov elektriny uvedené do prevádzky od 1. marca 2013,</w:t>
      </w:r>
    </w:p>
    <w:p w14:paraId="715343D1" w14:textId="77777777" w:rsidR="00B66E49" w:rsidRPr="00A96B00" w:rsidRDefault="00B66E49" w:rsidP="00B66E49">
      <w:pPr>
        <w:pStyle w:val="SourceCode"/>
        <w:spacing w:after="0" w:line="276" w:lineRule="auto"/>
        <w:rPr>
          <w:rStyle w:val="VerbatimChar"/>
          <w:rFonts w:ascii="Times New Roman" w:hAnsi="Times New Roman"/>
          <w:lang w:val="sk-SK" w:eastAsia="en-US"/>
        </w:rPr>
      </w:pPr>
    </w:p>
    <w:p w14:paraId="2EFBC03F" w14:textId="77777777" w:rsidR="00E35524" w:rsidRPr="00E35524" w:rsidRDefault="00E35524" w:rsidP="00E35524">
      <w:pPr>
        <w:autoSpaceDE w:val="0"/>
        <w:autoSpaceDN w:val="0"/>
        <w:adjustRightInd w:val="0"/>
        <w:ind w:left="1410" w:hanging="1410"/>
        <w:jc w:val="both"/>
        <w:rPr>
          <w:b/>
          <w:bCs/>
        </w:rPr>
      </w:pPr>
    </w:p>
    <w:p w14:paraId="0B0B0F3A" w14:textId="77777777" w:rsidR="00E35524" w:rsidRPr="007210DB" w:rsidRDefault="00E35524" w:rsidP="00E35524">
      <w:pPr>
        <w:autoSpaceDE w:val="0"/>
        <w:autoSpaceDN w:val="0"/>
        <w:adjustRightInd w:val="0"/>
        <w:ind w:left="1410" w:hanging="1410"/>
        <w:jc w:val="both"/>
        <w:rPr>
          <w:bCs/>
        </w:rPr>
      </w:pPr>
      <w:r w:rsidRPr="007210DB">
        <w:rPr>
          <w:bCs/>
        </w:rPr>
        <w:t>kde</w:t>
      </w:r>
    </w:p>
    <w:p w14:paraId="4253CB7C" w14:textId="77777777" w:rsidR="00B66E49" w:rsidRPr="0017023A" w:rsidRDefault="00874605" w:rsidP="0017023A">
      <w:pPr>
        <w:pStyle w:val="Odstavec-posun-minus1r"/>
        <w:numPr>
          <w:ilvl w:val="0"/>
          <w:numId w:val="9"/>
        </w:numPr>
        <w:ind w:left="283" w:hanging="283"/>
        <w:rPr>
          <w:rFonts w:ascii="Times New Roman" w:hAnsi="Times New Roman"/>
          <w:sz w:val="22"/>
        </w:rPr>
      </w:pPr>
      <m:oMath>
        <m:sSubSup>
          <m:sSubSupPr>
            <m:ctrlPr>
              <w:rPr>
                <w:sz w:val="22"/>
              </w:rPr>
            </m:ctrlPr>
          </m:sSubSupPr>
          <m:e>
            <m:r>
              <m:rPr>
                <m:sty m:val="p"/>
              </m:rPr>
              <w:rPr>
                <w:sz w:val="22"/>
              </w:rPr>
              <m:t>CEPSD</m:t>
            </m:r>
          </m:e>
          <m:sub>
            <m:r>
              <m:rPr>
                <m:sty m:val="p"/>
              </m:rPr>
              <w:rPr>
                <w:sz w:val="22"/>
              </w:rPr>
              <m:t>Z</m:t>
            </m:r>
          </m:sub>
          <m:sup>
            <m:r>
              <m:rPr>
                <m:sty m:val="p"/>
              </m:rPr>
              <w:rPr>
                <w:sz w:val="22"/>
              </w:rPr>
              <m:t>i,j</m:t>
            </m:r>
          </m:sup>
        </m:sSubSup>
      </m:oMath>
      <w:r w:rsidR="00B66E49" w:rsidRPr="0017023A">
        <w:rPr>
          <w:rFonts w:ascii="Times New Roman" w:hAnsi="Times New Roman"/>
          <w:sz w:val="22"/>
        </w:rPr>
        <w:t xml:space="preserve"> je určená alebo schválená cena elektriny podľa § 6 ods. 1 písm. a) zákona o podpore na rok Z vyrobenej i-tou technológiou j-tého zariadenia výrobcu elektriny na základe roku uvedenia zariadenia výrobcu elektriny do prevádzky alebo poslednej uplatnenej rekonštrukcie alebo modernizácie technologickej časti zariadenia na výrobu elektriny v eurách na jednotku množstva elektriny,</w:t>
      </w:r>
    </w:p>
    <w:p w14:paraId="23B21C5B" w14:textId="77777777" w:rsidR="00B66E49" w:rsidRPr="0017023A" w:rsidRDefault="00B66E49" w:rsidP="0017023A">
      <w:pPr>
        <w:pStyle w:val="Odstavec-posun-minus1r"/>
        <w:ind w:left="283" w:firstLine="0"/>
        <w:rPr>
          <w:rFonts w:ascii="Times New Roman" w:hAnsi="Times New Roman"/>
          <w:sz w:val="22"/>
        </w:rPr>
      </w:pPr>
      <w:bookmarkStart w:id="1" w:name="c_7826"/>
      <w:bookmarkStart w:id="2" w:name="pa_8"/>
      <w:bookmarkStart w:id="3" w:name="p_8"/>
      <w:bookmarkEnd w:id="1"/>
      <w:bookmarkEnd w:id="2"/>
      <w:bookmarkEnd w:id="3"/>
    </w:p>
    <w:p w14:paraId="02F68D67" w14:textId="77777777" w:rsidR="00B66E49" w:rsidRPr="0017023A" w:rsidRDefault="00B66E49" w:rsidP="0017023A">
      <w:pPr>
        <w:pStyle w:val="Odstavec-posun-minus1r"/>
        <w:numPr>
          <w:ilvl w:val="0"/>
          <w:numId w:val="9"/>
        </w:numPr>
        <w:ind w:left="283" w:hanging="283"/>
        <w:rPr>
          <w:rFonts w:ascii="Times New Roman" w:hAnsi="Times New Roman"/>
          <w:sz w:val="22"/>
        </w:rPr>
      </w:pPr>
      <w:bookmarkStart w:id="4" w:name="_Hlk134132992"/>
      <w:r w:rsidRPr="0017023A">
        <w:rPr>
          <w:rFonts w:ascii="Times New Roman" w:hAnsi="Times New Roman"/>
          <w:sz w:val="22"/>
        </w:rPr>
        <w:t xml:space="preserve"> </w:t>
      </w:r>
      <m:oMath>
        <m:sSubSup>
          <m:sSubSupPr>
            <m:ctrlPr>
              <w:rPr>
                <w:sz w:val="22"/>
              </w:rPr>
            </m:ctrlPr>
          </m:sSubSupPr>
          <m:e>
            <m:r>
              <m:rPr>
                <m:sty m:val="p"/>
              </m:rPr>
              <w:rPr>
                <w:sz w:val="22"/>
              </w:rPr>
              <m:t>Pzn</m:t>
            </m:r>
          </m:e>
          <m:sub>
            <m:r>
              <m:rPr>
                <m:sty m:val="p"/>
              </m:rPr>
              <w:rPr>
                <w:sz w:val="22"/>
              </w:rPr>
              <m:t>t</m:t>
            </m:r>
          </m:sub>
          <m:sup>
            <m:r>
              <m:rPr>
                <m:sty m:val="p"/>
              </m:rPr>
              <w:rPr>
                <w:sz w:val="22"/>
              </w:rPr>
              <m:t>i</m:t>
            </m:r>
          </m:sup>
        </m:sSubSup>
      </m:oMath>
      <w:r w:rsidRPr="0017023A">
        <w:rPr>
          <w:rFonts w:ascii="Times New Roman" w:hAnsi="Times New Roman"/>
          <w:sz w:val="22"/>
        </w:rPr>
        <w:t xml:space="preserve"> je korekcia v eurách na jednotku množstva elektriny na rok t uplatňovaná podľa odseku 4 a na základe výpočtu podľa odseku 3,</w:t>
      </w:r>
    </w:p>
    <w:p w14:paraId="479B60B0" w14:textId="77777777" w:rsidR="00B66E49" w:rsidRPr="0017023A" w:rsidRDefault="00B66E49">
      <w:pPr>
        <w:pStyle w:val="Odstavec-posun-minus1r"/>
        <w:ind w:left="0" w:firstLine="0"/>
        <w:rPr>
          <w:rFonts w:ascii="Times New Roman" w:hAnsi="Times New Roman"/>
          <w:sz w:val="22"/>
        </w:rPr>
      </w:pPr>
    </w:p>
    <w:p w14:paraId="2ED92997" w14:textId="77777777" w:rsidR="00B66E49" w:rsidRPr="0017023A" w:rsidRDefault="00B66E49" w:rsidP="0017023A">
      <w:pPr>
        <w:pStyle w:val="Odstavec-posun-minus1r"/>
        <w:numPr>
          <w:ilvl w:val="0"/>
          <w:numId w:val="9"/>
        </w:numPr>
        <w:ind w:left="283" w:hanging="283"/>
        <w:rPr>
          <w:rFonts w:ascii="Times New Roman" w:hAnsi="Times New Roman"/>
          <w:sz w:val="22"/>
        </w:rPr>
      </w:pPr>
      <w:r w:rsidRPr="0017023A">
        <w:rPr>
          <w:rFonts w:ascii="Times New Roman" w:hAnsi="Times New Roman"/>
          <w:sz w:val="22"/>
        </w:rPr>
        <w:t>rok Z je rok uvedenia zariadenia výrobcu elektriny do prevádzky alebo rok poslednej uplatnenej rekonštrukcie alebo modernizácie technologickej časti zariadenia na výrobu elektriny,</w:t>
      </w:r>
    </w:p>
    <w:bookmarkEnd w:id="4"/>
    <w:p w14:paraId="5C1D54AE" w14:textId="77777777" w:rsidR="00B66E49" w:rsidRPr="0017023A" w:rsidRDefault="00B66E49" w:rsidP="0017023A">
      <w:pPr>
        <w:pStyle w:val="Odstavec-posun-minus1r"/>
        <w:ind w:left="283" w:firstLine="0"/>
        <w:rPr>
          <w:rFonts w:ascii="Times New Roman" w:hAnsi="Times New Roman"/>
          <w:sz w:val="22"/>
        </w:rPr>
      </w:pPr>
    </w:p>
    <w:p w14:paraId="6C467458" w14:textId="77777777" w:rsidR="00B66E49" w:rsidRPr="0017023A" w:rsidRDefault="00874605" w:rsidP="0017023A">
      <w:pPr>
        <w:pStyle w:val="Odstavec-posun-minus1r"/>
        <w:numPr>
          <w:ilvl w:val="0"/>
          <w:numId w:val="9"/>
        </w:numPr>
        <w:ind w:left="283" w:hanging="283"/>
        <w:rPr>
          <w:rFonts w:ascii="Times New Roman" w:hAnsi="Times New Roman"/>
          <w:sz w:val="22"/>
        </w:rPr>
      </w:pPr>
      <m:oMath>
        <m:sSubSup>
          <m:sSubSupPr>
            <m:ctrlPr>
              <w:rPr>
                <w:color w:val="auto"/>
                <w:sz w:val="22"/>
              </w:rPr>
            </m:ctrlPr>
          </m:sSubSupPr>
          <m:e>
            <m:r>
              <m:rPr>
                <m:sty m:val="p"/>
              </m:rPr>
              <w:rPr>
                <w:color w:val="auto"/>
                <w:sz w:val="22"/>
              </w:rPr>
              <m:t>PCO2</m:t>
            </m:r>
          </m:e>
          <m:sub>
            <m:r>
              <m:rPr>
                <m:sty m:val="p"/>
              </m:rPr>
              <w:rPr>
                <w:color w:val="auto"/>
                <w:sz w:val="22"/>
              </w:rPr>
              <m:t>2024</m:t>
            </m:r>
          </m:sub>
          <m:sup>
            <m:r>
              <m:rPr>
                <m:sty m:val="p"/>
              </m:rPr>
              <w:rPr>
                <w:color w:val="auto"/>
                <w:sz w:val="22"/>
              </w:rPr>
              <m:t>i</m:t>
            </m:r>
          </m:sup>
        </m:sSubSup>
        <m:r>
          <m:rPr>
            <m:sty m:val="p"/>
          </m:rPr>
          <w:rPr>
            <w:color w:val="auto"/>
            <w:sz w:val="22"/>
          </w:rPr>
          <m:t xml:space="preserve"> </m:t>
        </m:r>
      </m:oMath>
      <w:r w:rsidR="00B66E49" w:rsidRPr="0017023A">
        <w:rPr>
          <w:rFonts w:ascii="Times New Roman" w:eastAsiaTheme="minorEastAsia" w:hAnsi="Times New Roman"/>
          <w:sz w:val="22"/>
        </w:rPr>
        <w:t>je korekcia na</w:t>
      </w:r>
      <w:r w:rsidR="00B66E49" w:rsidRPr="0017023A">
        <w:rPr>
          <w:rFonts w:ascii="Times New Roman" w:hAnsi="Times New Roman"/>
          <w:sz w:val="22"/>
        </w:rPr>
        <w:t xml:space="preserve"> emisné kvóty v eurách na jednotku množstva elektriny na rok 2024 pre výrobcov, ktorí sú účastníkom systému obchodovania s emisnými kvótami skleníkových plynov a vykonávajú činnosť podľa osobitného predpisu, vypočíta sa podľa odseku 7,</w:t>
      </w:r>
    </w:p>
    <w:p w14:paraId="65EA4BB4" w14:textId="77777777" w:rsidR="00B66E49" w:rsidRPr="0017023A" w:rsidRDefault="00B66E49" w:rsidP="0017023A">
      <w:pPr>
        <w:pStyle w:val="Odsekzoznamu"/>
        <w:ind w:left="282"/>
        <w:rPr>
          <w:sz w:val="22"/>
        </w:rPr>
      </w:pPr>
    </w:p>
    <w:p w14:paraId="68671C6B" w14:textId="77777777" w:rsidR="00B66E49" w:rsidRDefault="00874605" w:rsidP="0017023A">
      <w:pPr>
        <w:pStyle w:val="Odstavec-posun-minus1r"/>
        <w:numPr>
          <w:ilvl w:val="0"/>
          <w:numId w:val="9"/>
        </w:numPr>
        <w:ind w:left="283" w:hanging="283"/>
        <w:rPr>
          <w:rFonts w:ascii="Times New Roman" w:hAnsi="Times New Roman"/>
          <w:sz w:val="22"/>
        </w:rPr>
      </w:pPr>
      <m:oMath>
        <m:sSubSup>
          <m:sSubSupPr>
            <m:ctrlPr>
              <w:rPr>
                <w:color w:val="auto"/>
                <w:sz w:val="22"/>
              </w:rPr>
            </m:ctrlPr>
          </m:sSubSupPr>
          <m:e>
            <m:r>
              <m:rPr>
                <m:sty m:val="p"/>
              </m:rPr>
              <w:rPr>
                <w:color w:val="auto"/>
                <w:sz w:val="22"/>
              </w:rPr>
              <m:t>PCO2</m:t>
            </m:r>
          </m:e>
          <m:sub>
            <m:r>
              <m:rPr>
                <m:sty m:val="p"/>
              </m:rPr>
              <w:rPr>
                <w:color w:val="auto"/>
                <w:sz w:val="22"/>
              </w:rPr>
              <m:t>t</m:t>
            </m:r>
          </m:sub>
          <m:sup>
            <m:r>
              <m:rPr>
                <m:sty m:val="p"/>
              </m:rPr>
              <w:rPr>
                <w:color w:val="auto"/>
                <w:sz w:val="22"/>
              </w:rPr>
              <m:t>i</m:t>
            </m:r>
          </m:sup>
        </m:sSubSup>
        <m:r>
          <m:rPr>
            <m:sty m:val="p"/>
          </m:rPr>
          <w:rPr>
            <w:color w:val="auto"/>
            <w:sz w:val="22"/>
          </w:rPr>
          <m:t xml:space="preserve"> </m:t>
        </m:r>
      </m:oMath>
      <w:r w:rsidR="00B66E49" w:rsidRPr="0017023A">
        <w:rPr>
          <w:rFonts w:ascii="Times New Roman" w:eastAsiaTheme="minorEastAsia" w:hAnsi="Times New Roman"/>
          <w:sz w:val="22"/>
        </w:rPr>
        <w:t>je korekcia na</w:t>
      </w:r>
      <w:r w:rsidR="00B66E49" w:rsidRPr="0017023A">
        <w:rPr>
          <w:rFonts w:ascii="Times New Roman" w:hAnsi="Times New Roman"/>
          <w:sz w:val="22"/>
        </w:rPr>
        <w:t xml:space="preserve"> emisné kvóty v eurách na jednotku množstva elektriny na rok t pre výrobcov, ktorí sú účastníkom systému obchodovania s emisnými kvótami skleníkových plynov a vykonávajú činnosť podľa osobitného predpisu, vypočíta sa podľa odseku 8.</w:t>
      </w:r>
    </w:p>
    <w:p w14:paraId="56BA2184" w14:textId="77777777" w:rsidR="00B66E49" w:rsidRPr="0017023A" w:rsidRDefault="00B66E49" w:rsidP="0017023A">
      <w:pPr>
        <w:pStyle w:val="Odstavec-posun-minus1r"/>
        <w:ind w:left="283" w:firstLine="0"/>
        <w:rPr>
          <w:rFonts w:ascii="Times New Roman" w:hAnsi="Times New Roman"/>
          <w:sz w:val="22"/>
        </w:rPr>
      </w:pPr>
    </w:p>
    <w:p w14:paraId="0B98B4FB" w14:textId="1B64371C" w:rsidR="00862B49" w:rsidRDefault="00394380" w:rsidP="00394380">
      <w:pPr>
        <w:autoSpaceDE w:val="0"/>
        <w:autoSpaceDN w:val="0"/>
        <w:adjustRightInd w:val="0"/>
        <w:jc w:val="both"/>
        <w:rPr>
          <w:i/>
          <w:sz w:val="22"/>
        </w:rPr>
      </w:pPr>
      <w:r w:rsidRPr="0061148D">
        <w:rPr>
          <w:i/>
          <w:sz w:val="22"/>
        </w:rPr>
        <w:t>Hodnoty Pzn</w:t>
      </w:r>
      <w:r w:rsidRPr="0061148D">
        <w:rPr>
          <w:i/>
          <w:sz w:val="22"/>
          <w:vertAlign w:val="superscript"/>
        </w:rPr>
        <w:t>i</w:t>
      </w:r>
      <w:r w:rsidRPr="0061148D">
        <w:rPr>
          <w:i/>
          <w:sz w:val="22"/>
          <w:vertAlign w:val="subscript"/>
        </w:rPr>
        <w:t>t</w:t>
      </w:r>
      <w:r w:rsidRPr="0061148D">
        <w:rPr>
          <w:i/>
          <w:sz w:val="22"/>
        </w:rPr>
        <w:t xml:space="preserve"> </w:t>
      </w:r>
      <w:r w:rsidR="00E44200">
        <w:rPr>
          <w:i/>
          <w:sz w:val="22"/>
        </w:rPr>
        <w:t xml:space="preserve">v </w:t>
      </w:r>
      <w:r w:rsidRPr="0061148D">
        <w:rPr>
          <w:i/>
          <w:sz w:val="22"/>
        </w:rPr>
        <w:t xml:space="preserve">eurách na jednotku množstva elektriny na rok t pre i-té technológie výroby elektriny zohľadňujúci vývoj ceny primárneho paliva i-tej technológie na výrobu elektriny z obnoviteľných zdrojov energie, alebo vývoj ceny primárneho paliva z neobnoviteľného zdroja energie i-tej technológie na výrobu elektriny vysoko účinnou kombinovanou výrobou sa zverejnia na webovom sídle úradu najneskôr do </w:t>
      </w:r>
      <w:r w:rsidR="00862B49" w:rsidRPr="0061148D">
        <w:rPr>
          <w:i/>
          <w:sz w:val="22"/>
        </w:rPr>
        <w:t>3</w:t>
      </w:r>
      <w:r w:rsidR="00862B49">
        <w:rPr>
          <w:i/>
          <w:sz w:val="22"/>
        </w:rPr>
        <w:t>1</w:t>
      </w:r>
      <w:r w:rsidRPr="0061148D">
        <w:rPr>
          <w:i/>
          <w:sz w:val="22"/>
        </w:rPr>
        <w:t>. jú</w:t>
      </w:r>
      <w:r w:rsidR="00862B49">
        <w:rPr>
          <w:i/>
          <w:sz w:val="22"/>
        </w:rPr>
        <w:t>l</w:t>
      </w:r>
      <w:r w:rsidRPr="0061148D">
        <w:rPr>
          <w:i/>
          <w:sz w:val="22"/>
        </w:rPr>
        <w:t>a kalendárneho roku t-1</w:t>
      </w:r>
      <w:r w:rsidR="00862B49">
        <w:rPr>
          <w:i/>
          <w:sz w:val="22"/>
        </w:rPr>
        <w:t xml:space="preserve">, pre rok 2024 podľa prílohy č. 2 k vyhláške úradu č. 370/2023 Z. z. </w:t>
      </w:r>
    </w:p>
    <w:p w14:paraId="7C63B4E1" w14:textId="77777777" w:rsidR="00862B49" w:rsidRDefault="00862B49" w:rsidP="00394380">
      <w:pPr>
        <w:autoSpaceDE w:val="0"/>
        <w:autoSpaceDN w:val="0"/>
        <w:adjustRightInd w:val="0"/>
        <w:jc w:val="both"/>
        <w:rPr>
          <w:i/>
          <w:sz w:val="22"/>
        </w:rPr>
      </w:pPr>
    </w:p>
    <w:p w14:paraId="181F28AE" w14:textId="6EA2FE8B" w:rsidR="00394380" w:rsidRPr="00862B49" w:rsidRDefault="00862B49" w:rsidP="00394380">
      <w:pPr>
        <w:autoSpaceDE w:val="0"/>
        <w:autoSpaceDN w:val="0"/>
        <w:adjustRightInd w:val="0"/>
        <w:jc w:val="both"/>
        <w:rPr>
          <w:i/>
          <w:sz w:val="22"/>
        </w:rPr>
      </w:pPr>
      <w:r w:rsidRPr="00862B49">
        <w:rPr>
          <w:i/>
          <w:sz w:val="22"/>
        </w:rPr>
        <w:t xml:space="preserve">Hodnoty </w:t>
      </w:r>
      <m:oMath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PCO2</m:t>
            </m:r>
          </m:e>
          <m:sub>
            <m:r>
              <w:rPr>
                <w:rFonts w:ascii="Cambria Math" w:hAnsi="Cambria Math"/>
                <w:sz w:val="22"/>
              </w:rPr>
              <m:t>2024</m:t>
            </m:r>
          </m:sub>
          <m:sup>
            <m:r>
              <w:rPr>
                <w:rFonts w:ascii="Cambria Math" w:hAnsi="Cambria Math"/>
                <w:sz w:val="22"/>
              </w:rPr>
              <m:t>i</m:t>
            </m:r>
          </m:sup>
        </m:sSubSup>
        <m:r>
          <w:rPr>
            <w:rFonts w:ascii="Cambria Math" w:hAnsi="Cambria Math"/>
            <w:sz w:val="22"/>
          </w:rPr>
          <m:t xml:space="preserve"> </m:t>
        </m:r>
      </m:oMath>
      <w:r w:rsidRPr="0017023A">
        <w:rPr>
          <w:i/>
          <w:sz w:val="22"/>
        </w:rPr>
        <w:t>v eurách na jednotku množstva elektriny na rok 2024 pre výrobcov, ktorí sú účastníkom systému obchodovania s emisnými kvótami skleníkových plynov a vykonávajú činnosť podľa osobitného predpisu</w:t>
      </w:r>
      <w:r w:rsidRPr="00862B49">
        <w:rPr>
          <w:i/>
          <w:sz w:val="22"/>
        </w:rPr>
        <w:t>, sa zverejňujú na webovom sídle úradu najneskôr do 31. júla 2023, na ďalšie roky najneskôr do  31. júla kalendárneho roku t-1.</w:t>
      </w:r>
    </w:p>
    <w:p w14:paraId="7E68684F" w14:textId="77777777" w:rsidR="00E44200" w:rsidRDefault="00E44200" w:rsidP="003B53EA">
      <w:pPr>
        <w:pStyle w:val="Normlnywebov"/>
        <w:spacing w:before="240" w:beforeAutospacing="0" w:after="0"/>
        <w:jc w:val="center"/>
        <w:rPr>
          <w:b/>
          <w:bCs/>
        </w:rPr>
      </w:pPr>
    </w:p>
    <w:p w14:paraId="06769B62" w14:textId="77777777" w:rsidR="00E44200" w:rsidRDefault="00E44200" w:rsidP="003B53EA">
      <w:pPr>
        <w:pStyle w:val="Normlnywebov"/>
        <w:spacing w:before="240" w:beforeAutospacing="0" w:after="0"/>
        <w:jc w:val="center"/>
        <w:rPr>
          <w:b/>
          <w:bCs/>
        </w:rPr>
      </w:pPr>
    </w:p>
    <w:p w14:paraId="0F33BBAC" w14:textId="77777777" w:rsidR="00A430D6" w:rsidRPr="003B53EA" w:rsidRDefault="00A430D6" w:rsidP="003B53EA">
      <w:pPr>
        <w:pStyle w:val="Normlnywebov"/>
        <w:spacing w:before="240" w:beforeAutospacing="0" w:after="0"/>
        <w:jc w:val="center"/>
        <w:rPr>
          <w:b/>
        </w:rPr>
      </w:pPr>
      <w:r w:rsidRPr="003B53EA">
        <w:rPr>
          <w:b/>
          <w:bCs/>
        </w:rPr>
        <w:t>CEPSD</w:t>
      </w:r>
      <w:r w:rsidRPr="003B53EA">
        <w:rPr>
          <w:b/>
          <w:bCs/>
          <w:vertAlign w:val="subscript"/>
        </w:rPr>
        <w:t xml:space="preserve">t </w:t>
      </w:r>
      <w:r w:rsidRPr="003B53EA">
        <w:rPr>
          <w:b/>
          <w:bCs/>
        </w:rPr>
        <w:t>= ............ eura/MWh*</w:t>
      </w:r>
    </w:p>
    <w:p w14:paraId="4EB36A62" w14:textId="77777777" w:rsidR="007210DB" w:rsidRDefault="007210DB" w:rsidP="007A4275">
      <w:pPr>
        <w:spacing w:before="360"/>
      </w:pPr>
    </w:p>
    <w:p w14:paraId="54051495" w14:textId="77777777" w:rsidR="007210DB" w:rsidRDefault="007210DB" w:rsidP="007A4275">
      <w:pPr>
        <w:spacing w:before="360"/>
      </w:pPr>
    </w:p>
    <w:p w14:paraId="61F36FF1" w14:textId="77777777" w:rsidR="007210DB" w:rsidRDefault="007210DB" w:rsidP="007A4275">
      <w:pPr>
        <w:spacing w:before="360"/>
      </w:pPr>
    </w:p>
    <w:p w14:paraId="531A6C42" w14:textId="77777777" w:rsidR="007A4275" w:rsidRPr="00100BBD" w:rsidRDefault="0033014E" w:rsidP="007A4275">
      <w:pPr>
        <w:spacing w:before="360"/>
      </w:pPr>
      <w:r w:rsidRPr="00100BBD">
        <w:t>Dátum</w:t>
      </w:r>
      <w:r w:rsidR="00100BBD">
        <w:t>:</w:t>
      </w:r>
    </w:p>
    <w:p w14:paraId="37B7F58C" w14:textId="77777777" w:rsidR="0033014E" w:rsidRPr="00100BBD" w:rsidRDefault="0033014E" w:rsidP="006003D0">
      <w:pPr>
        <w:tabs>
          <w:tab w:val="left" w:pos="6663"/>
        </w:tabs>
        <w:spacing w:before="360"/>
      </w:pPr>
      <w:r w:rsidRPr="00100BBD">
        <w:t>Žiadosť vypracoval</w:t>
      </w:r>
      <w:r w:rsidR="00100BBD">
        <w:t>:</w:t>
      </w:r>
      <w:r w:rsidR="006003D0">
        <w:tab/>
      </w:r>
      <w:r w:rsidRPr="00100BBD">
        <w:t>Pečiatka a podpis:</w:t>
      </w:r>
    </w:p>
    <w:sectPr w:rsidR="0033014E" w:rsidRPr="00100BBD" w:rsidSect="00E44200">
      <w:footerReference w:type="default" r:id="rId8"/>
      <w:pgSz w:w="11906" w:h="16838"/>
      <w:pgMar w:top="1134" w:right="1134" w:bottom="156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2436" w14:textId="77777777" w:rsidR="00874605" w:rsidRDefault="00874605">
      <w:r>
        <w:separator/>
      </w:r>
    </w:p>
  </w:endnote>
  <w:endnote w:type="continuationSeparator" w:id="0">
    <w:p w14:paraId="1C9C78D5" w14:textId="77777777" w:rsidR="00874605" w:rsidRDefault="0087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8D7D8" w14:textId="0418A18A" w:rsidR="003B53EA" w:rsidRDefault="003B53EA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F22C9">
      <w:rPr>
        <w:noProof/>
      </w:rPr>
      <w:t>2</w:t>
    </w:r>
    <w:r>
      <w:fldChar w:fldCharType="end"/>
    </w:r>
  </w:p>
  <w:p w14:paraId="618D3436" w14:textId="77777777" w:rsidR="003B53EA" w:rsidRDefault="003B53EA">
    <w:pPr>
      <w:pStyle w:val="Pta"/>
      <w:tabs>
        <w:tab w:val="clear" w:pos="4819"/>
        <w:tab w:val="clear" w:pos="963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116CB" w14:textId="77777777" w:rsidR="00874605" w:rsidRDefault="00874605">
      <w:r>
        <w:separator/>
      </w:r>
    </w:p>
  </w:footnote>
  <w:footnote w:type="continuationSeparator" w:id="0">
    <w:p w14:paraId="75798454" w14:textId="77777777" w:rsidR="00874605" w:rsidRDefault="0087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RTF_Num 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64C0E82"/>
    <w:multiLevelType w:val="hybridMultilevel"/>
    <w:tmpl w:val="0ECC2B48"/>
    <w:lvl w:ilvl="0" w:tplc="78A6067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CD5E30"/>
    <w:multiLevelType w:val="hybridMultilevel"/>
    <w:tmpl w:val="165C27F4"/>
    <w:lvl w:ilvl="0" w:tplc="DE945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3A1F"/>
    <w:multiLevelType w:val="hybridMultilevel"/>
    <w:tmpl w:val="92C04A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8041AB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CE"/>
    <w:rsid w:val="0003171E"/>
    <w:rsid w:val="00034782"/>
    <w:rsid w:val="00073CCE"/>
    <w:rsid w:val="000755F8"/>
    <w:rsid w:val="000B3C2C"/>
    <w:rsid w:val="000C28E5"/>
    <w:rsid w:val="000E5C11"/>
    <w:rsid w:val="000E795B"/>
    <w:rsid w:val="00100BBD"/>
    <w:rsid w:val="0014197F"/>
    <w:rsid w:val="0017023A"/>
    <w:rsid w:val="001B1DDA"/>
    <w:rsid w:val="001B3ED9"/>
    <w:rsid w:val="001E58FF"/>
    <w:rsid w:val="00205BE7"/>
    <w:rsid w:val="00220036"/>
    <w:rsid w:val="00250725"/>
    <w:rsid w:val="0025709F"/>
    <w:rsid w:val="00260D17"/>
    <w:rsid w:val="002707B1"/>
    <w:rsid w:val="00277405"/>
    <w:rsid w:val="002964D6"/>
    <w:rsid w:val="002C56A4"/>
    <w:rsid w:val="002E3DAF"/>
    <w:rsid w:val="002E5FAF"/>
    <w:rsid w:val="002F6B4E"/>
    <w:rsid w:val="00303AA4"/>
    <w:rsid w:val="00310E89"/>
    <w:rsid w:val="00323F54"/>
    <w:rsid w:val="0033014E"/>
    <w:rsid w:val="00352845"/>
    <w:rsid w:val="00382770"/>
    <w:rsid w:val="00391140"/>
    <w:rsid w:val="00394380"/>
    <w:rsid w:val="003B53EA"/>
    <w:rsid w:val="003C417E"/>
    <w:rsid w:val="003D54F5"/>
    <w:rsid w:val="003E367C"/>
    <w:rsid w:val="003F5250"/>
    <w:rsid w:val="00417994"/>
    <w:rsid w:val="004179BA"/>
    <w:rsid w:val="00417BE0"/>
    <w:rsid w:val="00433B48"/>
    <w:rsid w:val="00450AC9"/>
    <w:rsid w:val="00480640"/>
    <w:rsid w:val="004E2745"/>
    <w:rsid w:val="004F1B65"/>
    <w:rsid w:val="00507037"/>
    <w:rsid w:val="00517035"/>
    <w:rsid w:val="005207BC"/>
    <w:rsid w:val="005239B3"/>
    <w:rsid w:val="005260A2"/>
    <w:rsid w:val="00532E76"/>
    <w:rsid w:val="005340D3"/>
    <w:rsid w:val="005A5D58"/>
    <w:rsid w:val="005A7403"/>
    <w:rsid w:val="005C67E7"/>
    <w:rsid w:val="005E05C3"/>
    <w:rsid w:val="005E10A2"/>
    <w:rsid w:val="005F6937"/>
    <w:rsid w:val="006003D0"/>
    <w:rsid w:val="0060774E"/>
    <w:rsid w:val="0061148D"/>
    <w:rsid w:val="006303C1"/>
    <w:rsid w:val="006440C4"/>
    <w:rsid w:val="0064720B"/>
    <w:rsid w:val="00661498"/>
    <w:rsid w:val="0067549D"/>
    <w:rsid w:val="006C1DC8"/>
    <w:rsid w:val="006D6888"/>
    <w:rsid w:val="006E32FD"/>
    <w:rsid w:val="006E3E4E"/>
    <w:rsid w:val="0071747E"/>
    <w:rsid w:val="007210DB"/>
    <w:rsid w:val="00735F0C"/>
    <w:rsid w:val="0075633A"/>
    <w:rsid w:val="007606EF"/>
    <w:rsid w:val="00762C0D"/>
    <w:rsid w:val="0079423B"/>
    <w:rsid w:val="00797FA2"/>
    <w:rsid w:val="007A4275"/>
    <w:rsid w:val="007E0E8D"/>
    <w:rsid w:val="00827A0B"/>
    <w:rsid w:val="00836CDE"/>
    <w:rsid w:val="00862B49"/>
    <w:rsid w:val="00872B49"/>
    <w:rsid w:val="00874605"/>
    <w:rsid w:val="00877C2C"/>
    <w:rsid w:val="00895F7C"/>
    <w:rsid w:val="00897731"/>
    <w:rsid w:val="008C4EF7"/>
    <w:rsid w:val="008D4B10"/>
    <w:rsid w:val="008F7FCA"/>
    <w:rsid w:val="00903E2C"/>
    <w:rsid w:val="009727F5"/>
    <w:rsid w:val="00985B2E"/>
    <w:rsid w:val="009C01AA"/>
    <w:rsid w:val="009C38D8"/>
    <w:rsid w:val="00A15BD5"/>
    <w:rsid w:val="00A239CC"/>
    <w:rsid w:val="00A430D6"/>
    <w:rsid w:val="00A45493"/>
    <w:rsid w:val="00A612F5"/>
    <w:rsid w:val="00A744E8"/>
    <w:rsid w:val="00B45566"/>
    <w:rsid w:val="00B565E3"/>
    <w:rsid w:val="00B56DCE"/>
    <w:rsid w:val="00B66E49"/>
    <w:rsid w:val="00B77E64"/>
    <w:rsid w:val="00B9262A"/>
    <w:rsid w:val="00BE7E14"/>
    <w:rsid w:val="00C1219F"/>
    <w:rsid w:val="00C2250C"/>
    <w:rsid w:val="00C63770"/>
    <w:rsid w:val="00C67A0F"/>
    <w:rsid w:val="00C743B8"/>
    <w:rsid w:val="00C828AB"/>
    <w:rsid w:val="00C90F48"/>
    <w:rsid w:val="00CB74D3"/>
    <w:rsid w:val="00CE07CD"/>
    <w:rsid w:val="00CE2EF7"/>
    <w:rsid w:val="00CF2220"/>
    <w:rsid w:val="00CF53BB"/>
    <w:rsid w:val="00CF6944"/>
    <w:rsid w:val="00D3737A"/>
    <w:rsid w:val="00D37495"/>
    <w:rsid w:val="00D5473A"/>
    <w:rsid w:val="00D57D60"/>
    <w:rsid w:val="00D669FA"/>
    <w:rsid w:val="00D74FCE"/>
    <w:rsid w:val="00DA1B16"/>
    <w:rsid w:val="00E04934"/>
    <w:rsid w:val="00E31CCE"/>
    <w:rsid w:val="00E35524"/>
    <w:rsid w:val="00E44200"/>
    <w:rsid w:val="00E5207F"/>
    <w:rsid w:val="00E64EFC"/>
    <w:rsid w:val="00E72E11"/>
    <w:rsid w:val="00E77A1A"/>
    <w:rsid w:val="00EA76B5"/>
    <w:rsid w:val="00F01475"/>
    <w:rsid w:val="00F2020E"/>
    <w:rsid w:val="00F25410"/>
    <w:rsid w:val="00F6677E"/>
    <w:rsid w:val="00F73A1B"/>
    <w:rsid w:val="00F863F7"/>
    <w:rsid w:val="00F94AB0"/>
    <w:rsid w:val="00FB3DC8"/>
    <w:rsid w:val="00FC19EE"/>
    <w:rsid w:val="00FD58C3"/>
    <w:rsid w:val="00FF22C9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D9516"/>
  <w14:defaultImageDpi w14:val="0"/>
  <w15:docId w15:val="{34B27A3C-9907-4D78-ADC2-5BC3A1A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6D6888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hi-IN" w:bidi="hi-IN"/>
    </w:rPr>
  </w:style>
  <w:style w:type="character" w:customStyle="1" w:styleId="RTFNum21">
    <w:name w:val="RTF_Num 2 1"/>
    <w:rPr>
      <w:rFonts w:eastAsia="Times New Roman"/>
      <w:b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RTFNum61">
    <w:name w:val="RTF_Num 6 1"/>
    <w:rPr>
      <w:rFonts w:eastAsia="Times New Roman"/>
      <w:color w:val="auto"/>
    </w:rPr>
  </w:style>
  <w:style w:type="character" w:customStyle="1" w:styleId="RTFNum62">
    <w:name w:val="RTF_Num 6 2"/>
    <w:rPr>
      <w:rFonts w:eastAsia="Times New Roman"/>
    </w:rPr>
  </w:style>
  <w:style w:type="character" w:customStyle="1" w:styleId="RTFNum63">
    <w:name w:val="RTF_Num 6 3"/>
    <w:rPr>
      <w:rFonts w:eastAsia="Times New Roman"/>
    </w:rPr>
  </w:style>
  <w:style w:type="character" w:customStyle="1" w:styleId="RTFNum64">
    <w:name w:val="RTF_Num 6 4"/>
    <w:rPr>
      <w:rFonts w:eastAsia="Times New Roman"/>
    </w:rPr>
  </w:style>
  <w:style w:type="character" w:customStyle="1" w:styleId="RTFNum65">
    <w:name w:val="RTF_Num 6 5"/>
    <w:rPr>
      <w:rFonts w:eastAsia="Times New Roman"/>
    </w:rPr>
  </w:style>
  <w:style w:type="character" w:customStyle="1" w:styleId="RTFNum66">
    <w:name w:val="RTF_Num 6 6"/>
    <w:rPr>
      <w:rFonts w:eastAsia="Times New Roman"/>
    </w:rPr>
  </w:style>
  <w:style w:type="character" w:customStyle="1" w:styleId="RTFNum67">
    <w:name w:val="RTF_Num 6 7"/>
    <w:rPr>
      <w:rFonts w:eastAsia="Times New Roman"/>
    </w:rPr>
  </w:style>
  <w:style w:type="character" w:customStyle="1" w:styleId="RTFNum68">
    <w:name w:val="RTF_Num 6 8"/>
    <w:rPr>
      <w:rFonts w:eastAsia="Times New Roman"/>
    </w:rPr>
  </w:style>
  <w:style w:type="character" w:customStyle="1" w:styleId="RTFNum69">
    <w:name w:val="RTF_Num 6 9"/>
    <w:rPr>
      <w:rFonts w:eastAsia="Times New Roman"/>
    </w:rPr>
  </w:style>
  <w:style w:type="character" w:customStyle="1" w:styleId="RTFNum71">
    <w:name w:val="RTF_Num 7 1"/>
    <w:rPr>
      <w:rFonts w:eastAsia="Times New Roman"/>
    </w:rPr>
  </w:style>
  <w:style w:type="character" w:customStyle="1" w:styleId="RTFNum72">
    <w:name w:val="RTF_Num 7 2"/>
    <w:rPr>
      <w:rFonts w:eastAsia="Times New Roman"/>
    </w:rPr>
  </w:style>
  <w:style w:type="character" w:customStyle="1" w:styleId="RTFNum73">
    <w:name w:val="RTF_Num 7 3"/>
    <w:rPr>
      <w:rFonts w:eastAsia="Times New Roman"/>
    </w:rPr>
  </w:style>
  <w:style w:type="character" w:customStyle="1" w:styleId="RTFNum74">
    <w:name w:val="RTF_Num 7 4"/>
    <w:rPr>
      <w:rFonts w:eastAsia="Times New Roman"/>
    </w:rPr>
  </w:style>
  <w:style w:type="character" w:customStyle="1" w:styleId="RTFNum75">
    <w:name w:val="RTF_Num 7 5"/>
    <w:rPr>
      <w:rFonts w:eastAsia="Times New Roman"/>
    </w:rPr>
  </w:style>
  <w:style w:type="character" w:customStyle="1" w:styleId="RTFNum76">
    <w:name w:val="RTF_Num 7 6"/>
    <w:rPr>
      <w:rFonts w:eastAsia="Times New Roman"/>
    </w:rPr>
  </w:style>
  <w:style w:type="character" w:customStyle="1" w:styleId="RTFNum77">
    <w:name w:val="RTF_Num 7 7"/>
    <w:rPr>
      <w:rFonts w:eastAsia="Times New Roman"/>
    </w:rPr>
  </w:style>
  <w:style w:type="character" w:customStyle="1" w:styleId="RTFNum78">
    <w:name w:val="RTF_Num 7 8"/>
    <w:rPr>
      <w:rFonts w:eastAsia="Times New Roman"/>
    </w:rPr>
  </w:style>
  <w:style w:type="character" w:customStyle="1" w:styleId="RTFNum79">
    <w:name w:val="RTF_Num 7 9"/>
    <w:rPr>
      <w:rFonts w:eastAsia="Times New Roman"/>
    </w:rPr>
  </w:style>
  <w:style w:type="character" w:customStyle="1" w:styleId="RTFNum81">
    <w:name w:val="RTF_Num 8 1"/>
    <w:rPr>
      <w:rFonts w:eastAsia="Times New Roman"/>
    </w:rPr>
  </w:style>
  <w:style w:type="character" w:customStyle="1" w:styleId="RTFNum82">
    <w:name w:val="RTF_Num 8 2"/>
    <w:rPr>
      <w:rFonts w:eastAsia="Times New Roman"/>
    </w:rPr>
  </w:style>
  <w:style w:type="character" w:customStyle="1" w:styleId="RTFNum83">
    <w:name w:val="RTF_Num 8 3"/>
    <w:rPr>
      <w:rFonts w:eastAsia="Times New Roman"/>
    </w:rPr>
  </w:style>
  <w:style w:type="character" w:customStyle="1" w:styleId="RTFNum84">
    <w:name w:val="RTF_Num 8 4"/>
    <w:rPr>
      <w:rFonts w:eastAsia="Times New Roman"/>
    </w:rPr>
  </w:style>
  <w:style w:type="character" w:customStyle="1" w:styleId="RTFNum85">
    <w:name w:val="RTF_Num 8 5"/>
    <w:rPr>
      <w:rFonts w:eastAsia="Times New Roman"/>
    </w:rPr>
  </w:style>
  <w:style w:type="character" w:customStyle="1" w:styleId="RTFNum86">
    <w:name w:val="RTF_Num 8 6"/>
    <w:rPr>
      <w:rFonts w:eastAsia="Times New Roman"/>
    </w:rPr>
  </w:style>
  <w:style w:type="character" w:customStyle="1" w:styleId="RTFNum87">
    <w:name w:val="RTF_Num 8 7"/>
    <w:rPr>
      <w:rFonts w:eastAsia="Times New Roman"/>
    </w:rPr>
  </w:style>
  <w:style w:type="character" w:customStyle="1" w:styleId="RTFNum88">
    <w:name w:val="RTF_Num 8 8"/>
    <w:rPr>
      <w:rFonts w:eastAsia="Times New Roman"/>
    </w:rPr>
  </w:style>
  <w:style w:type="character" w:customStyle="1" w:styleId="RTFNum89">
    <w:name w:val="RTF_Num 8 9"/>
    <w:rPr>
      <w:rFonts w:eastAsia="Times New Roman"/>
    </w:rPr>
  </w:style>
  <w:style w:type="character" w:customStyle="1" w:styleId="RTFNum91">
    <w:name w:val="RTF_Num 9 1"/>
    <w:rPr>
      <w:rFonts w:eastAsia="Times New Roman"/>
      <w:b/>
    </w:rPr>
  </w:style>
  <w:style w:type="character" w:customStyle="1" w:styleId="RTFNum92">
    <w:name w:val="RTF_Num 9 2"/>
    <w:rPr>
      <w:rFonts w:eastAsia="Times New Roman"/>
      <w:b/>
    </w:rPr>
  </w:style>
  <w:style w:type="character" w:customStyle="1" w:styleId="RTFNum93">
    <w:name w:val="RTF_Num 9 3"/>
    <w:rPr>
      <w:rFonts w:eastAsia="Times New Roman"/>
    </w:rPr>
  </w:style>
  <w:style w:type="character" w:customStyle="1" w:styleId="RTFNum94">
    <w:name w:val="RTF_Num 9 4"/>
    <w:rPr>
      <w:rFonts w:eastAsia="Times New Roman"/>
    </w:rPr>
  </w:style>
  <w:style w:type="character" w:customStyle="1" w:styleId="RTFNum95">
    <w:name w:val="RTF_Num 9 5"/>
    <w:rPr>
      <w:rFonts w:eastAsia="Times New Roman"/>
    </w:rPr>
  </w:style>
  <w:style w:type="character" w:customStyle="1" w:styleId="RTFNum96">
    <w:name w:val="RTF_Num 9 6"/>
    <w:rPr>
      <w:rFonts w:eastAsia="Times New Roman"/>
    </w:rPr>
  </w:style>
  <w:style w:type="character" w:customStyle="1" w:styleId="RTFNum97">
    <w:name w:val="RTF_Num 9 7"/>
    <w:rPr>
      <w:rFonts w:eastAsia="Times New Roman"/>
    </w:rPr>
  </w:style>
  <w:style w:type="character" w:customStyle="1" w:styleId="RTFNum98">
    <w:name w:val="RTF_Num 9 8"/>
    <w:rPr>
      <w:rFonts w:eastAsia="Times New Roman"/>
    </w:rPr>
  </w:style>
  <w:style w:type="character" w:customStyle="1" w:styleId="RTFNum99">
    <w:name w:val="RTF_Num 9 9"/>
    <w:rPr>
      <w:rFonts w:eastAsia="Times New Roman"/>
    </w:rPr>
  </w:style>
  <w:style w:type="character" w:customStyle="1" w:styleId="RTFNum101">
    <w:name w:val="RTF_Num 10 1"/>
    <w:rPr>
      <w:rFonts w:eastAsia="Times New Roman"/>
    </w:rPr>
  </w:style>
  <w:style w:type="character" w:customStyle="1" w:styleId="RTFNum102">
    <w:name w:val="RTF_Num 10 2"/>
    <w:rPr>
      <w:rFonts w:eastAsia="Times New Roman"/>
    </w:rPr>
  </w:style>
  <w:style w:type="character" w:customStyle="1" w:styleId="RTFNum103">
    <w:name w:val="RTF_Num 10 3"/>
    <w:rPr>
      <w:rFonts w:eastAsia="Times New Roman"/>
    </w:rPr>
  </w:style>
  <w:style w:type="character" w:customStyle="1" w:styleId="RTFNum104">
    <w:name w:val="RTF_Num 10 4"/>
    <w:rPr>
      <w:rFonts w:eastAsia="Times New Roman"/>
    </w:rPr>
  </w:style>
  <w:style w:type="character" w:customStyle="1" w:styleId="RTFNum105">
    <w:name w:val="RTF_Num 10 5"/>
    <w:rPr>
      <w:rFonts w:eastAsia="Times New Roman"/>
    </w:rPr>
  </w:style>
  <w:style w:type="character" w:customStyle="1" w:styleId="RTFNum106">
    <w:name w:val="RTF_Num 10 6"/>
    <w:rPr>
      <w:rFonts w:eastAsia="Times New Roman"/>
    </w:rPr>
  </w:style>
  <w:style w:type="character" w:customStyle="1" w:styleId="RTFNum107">
    <w:name w:val="RTF_Num 10 7"/>
    <w:rPr>
      <w:rFonts w:eastAsia="Times New Roman"/>
    </w:rPr>
  </w:style>
  <w:style w:type="character" w:customStyle="1" w:styleId="RTFNum108">
    <w:name w:val="RTF_Num 10 8"/>
    <w:rPr>
      <w:rFonts w:eastAsia="Times New Roman"/>
    </w:rPr>
  </w:style>
  <w:style w:type="character" w:customStyle="1" w:styleId="RTFNum109">
    <w:name w:val="RTF_Num 10 9"/>
    <w:rPr>
      <w:rFonts w:eastAsia="Times New Roman"/>
    </w:rPr>
  </w:style>
  <w:style w:type="character" w:customStyle="1" w:styleId="RTFNum111">
    <w:name w:val="RTF_Num 11 1"/>
    <w:rPr>
      <w:rFonts w:eastAsia="Times New Roman"/>
      <w:color w:val="auto"/>
    </w:rPr>
  </w:style>
  <w:style w:type="character" w:customStyle="1" w:styleId="RTFNum112">
    <w:name w:val="RTF_Num 11 2"/>
    <w:rPr>
      <w:rFonts w:eastAsia="Times New Roman"/>
    </w:rPr>
  </w:style>
  <w:style w:type="character" w:customStyle="1" w:styleId="RTFNum113">
    <w:name w:val="RTF_Num 11 3"/>
    <w:rPr>
      <w:rFonts w:eastAsia="Times New Roman"/>
    </w:rPr>
  </w:style>
  <w:style w:type="character" w:customStyle="1" w:styleId="RTFNum114">
    <w:name w:val="RTF_Num 11 4"/>
    <w:rPr>
      <w:rFonts w:eastAsia="Times New Roman"/>
    </w:rPr>
  </w:style>
  <w:style w:type="character" w:customStyle="1" w:styleId="RTFNum115">
    <w:name w:val="RTF_Num 11 5"/>
    <w:rPr>
      <w:rFonts w:eastAsia="Times New Roman"/>
    </w:rPr>
  </w:style>
  <w:style w:type="character" w:customStyle="1" w:styleId="RTFNum116">
    <w:name w:val="RTF_Num 11 6"/>
    <w:rPr>
      <w:rFonts w:eastAsia="Times New Roman"/>
    </w:rPr>
  </w:style>
  <w:style w:type="character" w:customStyle="1" w:styleId="RTFNum117">
    <w:name w:val="RTF_Num 11 7"/>
    <w:rPr>
      <w:rFonts w:eastAsia="Times New Roman"/>
    </w:rPr>
  </w:style>
  <w:style w:type="character" w:customStyle="1" w:styleId="RTFNum118">
    <w:name w:val="RTF_Num 11 8"/>
    <w:rPr>
      <w:rFonts w:eastAsia="Times New Roman"/>
    </w:rPr>
  </w:style>
  <w:style w:type="character" w:customStyle="1" w:styleId="RTFNum119">
    <w:name w:val="RTF_Num 11 9"/>
    <w:rPr>
      <w:rFonts w:eastAsia="Times New Roman"/>
    </w:rPr>
  </w:style>
  <w:style w:type="character" w:customStyle="1" w:styleId="RTFNum121">
    <w:name w:val="RTF_Num 12 1"/>
    <w:rPr>
      <w:rFonts w:eastAsia="Times New Roman"/>
      <w:color w:val="auto"/>
    </w:rPr>
  </w:style>
  <w:style w:type="character" w:customStyle="1" w:styleId="RTFNum122">
    <w:name w:val="RTF_Num 12 2"/>
    <w:rPr>
      <w:rFonts w:eastAsia="Times New Roman"/>
    </w:rPr>
  </w:style>
  <w:style w:type="character" w:customStyle="1" w:styleId="RTFNum123">
    <w:name w:val="RTF_Num 12 3"/>
    <w:rPr>
      <w:rFonts w:eastAsia="Times New Roman"/>
    </w:rPr>
  </w:style>
  <w:style w:type="character" w:customStyle="1" w:styleId="RTFNum124">
    <w:name w:val="RTF_Num 12 4"/>
    <w:rPr>
      <w:rFonts w:eastAsia="Times New Roman"/>
    </w:rPr>
  </w:style>
  <w:style w:type="character" w:customStyle="1" w:styleId="RTFNum125">
    <w:name w:val="RTF_Num 12 5"/>
    <w:rPr>
      <w:rFonts w:eastAsia="Times New Roman"/>
    </w:rPr>
  </w:style>
  <w:style w:type="character" w:customStyle="1" w:styleId="RTFNum126">
    <w:name w:val="RTF_Num 12 6"/>
    <w:rPr>
      <w:rFonts w:eastAsia="Times New Roman"/>
    </w:rPr>
  </w:style>
  <w:style w:type="character" w:customStyle="1" w:styleId="RTFNum127">
    <w:name w:val="RTF_Num 12 7"/>
    <w:rPr>
      <w:rFonts w:eastAsia="Times New Roman"/>
    </w:rPr>
  </w:style>
  <w:style w:type="character" w:customStyle="1" w:styleId="RTFNum128">
    <w:name w:val="RTF_Num 12 8"/>
    <w:rPr>
      <w:rFonts w:eastAsia="Times New Roman"/>
    </w:rPr>
  </w:style>
  <w:style w:type="character" w:customStyle="1" w:styleId="RTFNum129">
    <w:name w:val="RTF_Num 12 9"/>
    <w:rPr>
      <w:rFonts w:eastAsia="Times New Roman"/>
    </w:rPr>
  </w:style>
  <w:style w:type="character" w:customStyle="1" w:styleId="RTFNum131">
    <w:name w:val="RTF_Num 13 1"/>
    <w:rPr>
      <w:rFonts w:eastAsia="Times New Roman"/>
      <w:b/>
    </w:rPr>
  </w:style>
  <w:style w:type="character" w:customStyle="1" w:styleId="RTFNum132">
    <w:name w:val="RTF_Num 13 2"/>
    <w:rPr>
      <w:rFonts w:eastAsia="Times New Roman"/>
    </w:rPr>
  </w:style>
  <w:style w:type="character" w:customStyle="1" w:styleId="RTFNum133">
    <w:name w:val="RTF_Num 13 3"/>
    <w:rPr>
      <w:rFonts w:eastAsia="Times New Roman"/>
    </w:rPr>
  </w:style>
  <w:style w:type="character" w:customStyle="1" w:styleId="RTFNum134">
    <w:name w:val="RTF_Num 13 4"/>
    <w:rPr>
      <w:rFonts w:eastAsia="Times New Roman"/>
    </w:rPr>
  </w:style>
  <w:style w:type="character" w:customStyle="1" w:styleId="RTFNum135">
    <w:name w:val="RTF_Num 13 5"/>
    <w:rPr>
      <w:rFonts w:eastAsia="Times New Roman"/>
    </w:rPr>
  </w:style>
  <w:style w:type="character" w:customStyle="1" w:styleId="RTFNum136">
    <w:name w:val="RTF_Num 13 6"/>
    <w:rPr>
      <w:rFonts w:eastAsia="Times New Roman"/>
    </w:rPr>
  </w:style>
  <w:style w:type="character" w:customStyle="1" w:styleId="RTFNum137">
    <w:name w:val="RTF_Num 13 7"/>
    <w:rPr>
      <w:rFonts w:eastAsia="Times New Roman"/>
    </w:rPr>
  </w:style>
  <w:style w:type="character" w:customStyle="1" w:styleId="RTFNum138">
    <w:name w:val="RTF_Num 13 8"/>
    <w:rPr>
      <w:rFonts w:eastAsia="Times New Roman"/>
    </w:rPr>
  </w:style>
  <w:style w:type="character" w:customStyle="1" w:styleId="RTFNum139">
    <w:name w:val="RTF_Num 13 9"/>
    <w:rPr>
      <w:rFonts w:eastAsia="Times New Roman"/>
    </w:rPr>
  </w:style>
  <w:style w:type="character" w:customStyle="1" w:styleId="RTFNum141">
    <w:name w:val="RTF_Num 14 1"/>
    <w:rPr>
      <w:rFonts w:eastAsia="Times New Roman"/>
    </w:rPr>
  </w:style>
  <w:style w:type="character" w:customStyle="1" w:styleId="RTFNum142">
    <w:name w:val="RTF_Num 14 2"/>
    <w:rPr>
      <w:rFonts w:eastAsia="Times New Roman"/>
    </w:rPr>
  </w:style>
  <w:style w:type="character" w:customStyle="1" w:styleId="RTFNum143">
    <w:name w:val="RTF_Num 14 3"/>
    <w:rPr>
      <w:rFonts w:eastAsia="Times New Roman"/>
    </w:rPr>
  </w:style>
  <w:style w:type="character" w:customStyle="1" w:styleId="RTFNum144">
    <w:name w:val="RTF_Num 14 4"/>
    <w:rPr>
      <w:rFonts w:eastAsia="Times New Roman"/>
    </w:rPr>
  </w:style>
  <w:style w:type="character" w:customStyle="1" w:styleId="RTFNum145">
    <w:name w:val="RTF_Num 14 5"/>
    <w:rPr>
      <w:rFonts w:eastAsia="Times New Roman"/>
    </w:rPr>
  </w:style>
  <w:style w:type="character" w:customStyle="1" w:styleId="RTFNum146">
    <w:name w:val="RTF_Num 14 6"/>
    <w:rPr>
      <w:rFonts w:eastAsia="Times New Roman"/>
    </w:rPr>
  </w:style>
  <w:style w:type="character" w:customStyle="1" w:styleId="RTFNum147">
    <w:name w:val="RTF_Num 14 7"/>
    <w:rPr>
      <w:rFonts w:eastAsia="Times New Roman"/>
    </w:rPr>
  </w:style>
  <w:style w:type="character" w:customStyle="1" w:styleId="RTFNum148">
    <w:name w:val="RTF_Num 14 8"/>
    <w:rPr>
      <w:rFonts w:eastAsia="Times New Roman"/>
    </w:rPr>
  </w:style>
  <w:style w:type="character" w:customStyle="1" w:styleId="RTFNum149">
    <w:name w:val="RTF_Num 14 9"/>
    <w:rPr>
      <w:rFonts w:eastAsia="Times New Roman"/>
    </w:rPr>
  </w:style>
  <w:style w:type="character" w:customStyle="1" w:styleId="RTFNum151">
    <w:name w:val="RTF_Num 15 1"/>
    <w:rPr>
      <w:rFonts w:eastAsia="Times New Roman"/>
    </w:rPr>
  </w:style>
  <w:style w:type="character" w:customStyle="1" w:styleId="RTFNum152">
    <w:name w:val="RTF_Num 15 2"/>
    <w:rPr>
      <w:rFonts w:eastAsia="Times New Roman"/>
    </w:rPr>
  </w:style>
  <w:style w:type="character" w:customStyle="1" w:styleId="RTFNum153">
    <w:name w:val="RTF_Num 15 3"/>
    <w:rPr>
      <w:rFonts w:eastAsia="Times New Roman"/>
    </w:rPr>
  </w:style>
  <w:style w:type="character" w:customStyle="1" w:styleId="RTFNum154">
    <w:name w:val="RTF_Num 15 4"/>
    <w:rPr>
      <w:rFonts w:eastAsia="Times New Roman"/>
    </w:rPr>
  </w:style>
  <w:style w:type="character" w:customStyle="1" w:styleId="RTFNum155">
    <w:name w:val="RTF_Num 15 5"/>
    <w:rPr>
      <w:rFonts w:eastAsia="Times New Roman"/>
    </w:rPr>
  </w:style>
  <w:style w:type="character" w:customStyle="1" w:styleId="RTFNum156">
    <w:name w:val="RTF_Num 15 6"/>
    <w:rPr>
      <w:rFonts w:eastAsia="Times New Roman"/>
    </w:rPr>
  </w:style>
  <w:style w:type="character" w:customStyle="1" w:styleId="RTFNum157">
    <w:name w:val="RTF_Num 15 7"/>
    <w:rPr>
      <w:rFonts w:eastAsia="Times New Roman"/>
    </w:rPr>
  </w:style>
  <w:style w:type="character" w:customStyle="1" w:styleId="RTFNum158">
    <w:name w:val="RTF_Num 15 8"/>
    <w:rPr>
      <w:rFonts w:eastAsia="Times New Roman"/>
    </w:rPr>
  </w:style>
  <w:style w:type="character" w:customStyle="1" w:styleId="RTFNum159">
    <w:name w:val="RTF_Num 15 9"/>
    <w:rPr>
      <w:rFonts w:eastAsia="Times New Roman"/>
    </w:rPr>
  </w:style>
  <w:style w:type="character" w:customStyle="1" w:styleId="RTFNum161">
    <w:name w:val="RTF_Num 16 1"/>
    <w:rPr>
      <w:rFonts w:eastAsia="Times New Roman"/>
    </w:rPr>
  </w:style>
  <w:style w:type="character" w:customStyle="1" w:styleId="RTFNum162">
    <w:name w:val="RTF_Num 16 2"/>
    <w:rPr>
      <w:rFonts w:eastAsia="Times New Roman"/>
    </w:rPr>
  </w:style>
  <w:style w:type="character" w:customStyle="1" w:styleId="RTFNum163">
    <w:name w:val="RTF_Num 16 3"/>
    <w:rPr>
      <w:rFonts w:eastAsia="Times New Roman"/>
    </w:rPr>
  </w:style>
  <w:style w:type="character" w:customStyle="1" w:styleId="RTFNum164">
    <w:name w:val="RTF_Num 16 4"/>
    <w:rPr>
      <w:rFonts w:eastAsia="Times New Roman"/>
    </w:rPr>
  </w:style>
  <w:style w:type="character" w:customStyle="1" w:styleId="RTFNum165">
    <w:name w:val="RTF_Num 16 5"/>
    <w:rPr>
      <w:rFonts w:eastAsia="Times New Roman"/>
    </w:rPr>
  </w:style>
  <w:style w:type="character" w:customStyle="1" w:styleId="RTFNum166">
    <w:name w:val="RTF_Num 16 6"/>
    <w:rPr>
      <w:rFonts w:eastAsia="Times New Roman"/>
    </w:rPr>
  </w:style>
  <w:style w:type="character" w:customStyle="1" w:styleId="RTFNum167">
    <w:name w:val="RTF_Num 16 7"/>
    <w:rPr>
      <w:rFonts w:eastAsia="Times New Roman"/>
    </w:rPr>
  </w:style>
  <w:style w:type="character" w:customStyle="1" w:styleId="RTFNum168">
    <w:name w:val="RTF_Num 16 8"/>
    <w:rPr>
      <w:rFonts w:eastAsia="Times New Roman"/>
    </w:rPr>
  </w:style>
  <w:style w:type="character" w:customStyle="1" w:styleId="RTFNum169">
    <w:name w:val="RTF_Num 16 9"/>
    <w:rPr>
      <w:rFonts w:eastAsia="Times New Roman"/>
    </w:rPr>
  </w:style>
  <w:style w:type="character" w:customStyle="1" w:styleId="RTFNum171">
    <w:name w:val="RTF_Num 17 1"/>
    <w:rPr>
      <w:rFonts w:eastAsia="Times New Roman"/>
    </w:rPr>
  </w:style>
  <w:style w:type="character" w:customStyle="1" w:styleId="RTFNum172">
    <w:name w:val="RTF_Num 17 2"/>
    <w:rPr>
      <w:rFonts w:eastAsia="Times New Roman"/>
    </w:rPr>
  </w:style>
  <w:style w:type="character" w:customStyle="1" w:styleId="RTFNum173">
    <w:name w:val="RTF_Num 17 3"/>
    <w:rPr>
      <w:rFonts w:eastAsia="Times New Roman"/>
    </w:rPr>
  </w:style>
  <w:style w:type="character" w:customStyle="1" w:styleId="RTFNum174">
    <w:name w:val="RTF_Num 17 4"/>
    <w:rPr>
      <w:rFonts w:eastAsia="Times New Roman"/>
    </w:rPr>
  </w:style>
  <w:style w:type="character" w:customStyle="1" w:styleId="RTFNum175">
    <w:name w:val="RTF_Num 17 5"/>
    <w:rPr>
      <w:rFonts w:eastAsia="Times New Roman"/>
    </w:rPr>
  </w:style>
  <w:style w:type="character" w:customStyle="1" w:styleId="RTFNum176">
    <w:name w:val="RTF_Num 17 6"/>
    <w:rPr>
      <w:rFonts w:eastAsia="Times New Roman"/>
    </w:rPr>
  </w:style>
  <w:style w:type="character" w:customStyle="1" w:styleId="RTFNum177">
    <w:name w:val="RTF_Num 17 7"/>
    <w:rPr>
      <w:rFonts w:eastAsia="Times New Roman"/>
    </w:rPr>
  </w:style>
  <w:style w:type="character" w:customStyle="1" w:styleId="RTFNum178">
    <w:name w:val="RTF_Num 17 8"/>
    <w:rPr>
      <w:rFonts w:eastAsia="Times New Roman"/>
    </w:rPr>
  </w:style>
  <w:style w:type="character" w:customStyle="1" w:styleId="RTFNum179">
    <w:name w:val="RTF_Num 17 9"/>
    <w:rPr>
      <w:rFonts w:eastAsia="Times New Roman"/>
    </w:rPr>
  </w:style>
  <w:style w:type="character" w:customStyle="1" w:styleId="RTFNum181">
    <w:name w:val="RTF_Num 18 1"/>
    <w:rPr>
      <w:rFonts w:eastAsia="Times New Roman"/>
    </w:rPr>
  </w:style>
  <w:style w:type="character" w:customStyle="1" w:styleId="RTFNum182">
    <w:name w:val="RTF_Num 18 2"/>
    <w:rPr>
      <w:rFonts w:eastAsia="Times New Roman"/>
    </w:rPr>
  </w:style>
  <w:style w:type="character" w:customStyle="1" w:styleId="RTFNum183">
    <w:name w:val="RTF_Num 18 3"/>
    <w:rPr>
      <w:rFonts w:eastAsia="Times New Roman"/>
    </w:rPr>
  </w:style>
  <w:style w:type="character" w:customStyle="1" w:styleId="RTFNum184">
    <w:name w:val="RTF_Num 18 4"/>
    <w:rPr>
      <w:rFonts w:eastAsia="Times New Roman"/>
    </w:rPr>
  </w:style>
  <w:style w:type="character" w:customStyle="1" w:styleId="RTFNum185">
    <w:name w:val="RTF_Num 18 5"/>
    <w:rPr>
      <w:rFonts w:eastAsia="Times New Roman"/>
    </w:rPr>
  </w:style>
  <w:style w:type="character" w:customStyle="1" w:styleId="RTFNum186">
    <w:name w:val="RTF_Num 18 6"/>
    <w:rPr>
      <w:rFonts w:eastAsia="Times New Roman"/>
    </w:rPr>
  </w:style>
  <w:style w:type="character" w:customStyle="1" w:styleId="RTFNum187">
    <w:name w:val="RTF_Num 18 7"/>
    <w:rPr>
      <w:rFonts w:eastAsia="Times New Roman"/>
    </w:rPr>
  </w:style>
  <w:style w:type="character" w:customStyle="1" w:styleId="RTFNum188">
    <w:name w:val="RTF_Num 18 8"/>
    <w:rPr>
      <w:rFonts w:eastAsia="Times New Roman"/>
    </w:rPr>
  </w:style>
  <w:style w:type="character" w:customStyle="1" w:styleId="RTFNum189">
    <w:name w:val="RTF_Num 18 9"/>
    <w:rPr>
      <w:rFonts w:eastAsia="Times New Roman"/>
    </w:rPr>
  </w:style>
  <w:style w:type="character" w:customStyle="1" w:styleId="RTFNum191">
    <w:name w:val="RTF_Num 19 1"/>
    <w:rPr>
      <w:rFonts w:eastAsia="Times New Roman"/>
      <w:color w:val="auto"/>
    </w:rPr>
  </w:style>
  <w:style w:type="character" w:customStyle="1" w:styleId="RTFNum192">
    <w:name w:val="RTF_Num 19 2"/>
    <w:rPr>
      <w:rFonts w:eastAsia="Times New Roman"/>
    </w:rPr>
  </w:style>
  <w:style w:type="character" w:customStyle="1" w:styleId="RTFNum193">
    <w:name w:val="RTF_Num 19 3"/>
    <w:rPr>
      <w:rFonts w:eastAsia="Times New Roman"/>
    </w:rPr>
  </w:style>
  <w:style w:type="character" w:customStyle="1" w:styleId="RTFNum194">
    <w:name w:val="RTF_Num 19 4"/>
    <w:rPr>
      <w:rFonts w:eastAsia="Times New Roman"/>
    </w:rPr>
  </w:style>
  <w:style w:type="character" w:customStyle="1" w:styleId="RTFNum195">
    <w:name w:val="RTF_Num 19 5"/>
    <w:rPr>
      <w:rFonts w:eastAsia="Times New Roman"/>
    </w:rPr>
  </w:style>
  <w:style w:type="character" w:customStyle="1" w:styleId="RTFNum196">
    <w:name w:val="RTF_Num 19 6"/>
    <w:rPr>
      <w:rFonts w:eastAsia="Times New Roman"/>
    </w:rPr>
  </w:style>
  <w:style w:type="character" w:customStyle="1" w:styleId="RTFNum197">
    <w:name w:val="RTF_Num 19 7"/>
    <w:rPr>
      <w:rFonts w:eastAsia="Times New Roman"/>
    </w:rPr>
  </w:style>
  <w:style w:type="character" w:customStyle="1" w:styleId="RTFNum198">
    <w:name w:val="RTF_Num 19 8"/>
    <w:rPr>
      <w:rFonts w:eastAsia="Times New Roman"/>
    </w:rPr>
  </w:style>
  <w:style w:type="character" w:customStyle="1" w:styleId="RTFNum199">
    <w:name w:val="RTF_Num 19 9"/>
    <w:rPr>
      <w:rFonts w:eastAsia="Times New Roman"/>
    </w:rPr>
  </w:style>
  <w:style w:type="character" w:customStyle="1" w:styleId="RTFNum201">
    <w:name w:val="RTF_Num 20 1"/>
    <w:rPr>
      <w:rFonts w:eastAsia="Times New Roman"/>
      <w:color w:val="auto"/>
    </w:rPr>
  </w:style>
  <w:style w:type="character" w:customStyle="1" w:styleId="RTFNum202">
    <w:name w:val="RTF_Num 20 2"/>
    <w:rPr>
      <w:rFonts w:eastAsia="Times New Roman"/>
    </w:rPr>
  </w:style>
  <w:style w:type="character" w:customStyle="1" w:styleId="RTFNum203">
    <w:name w:val="RTF_Num 20 3"/>
    <w:rPr>
      <w:rFonts w:eastAsia="Times New Roman"/>
    </w:rPr>
  </w:style>
  <w:style w:type="character" w:customStyle="1" w:styleId="RTFNum204">
    <w:name w:val="RTF_Num 20 4"/>
    <w:rPr>
      <w:rFonts w:eastAsia="Times New Roman"/>
    </w:rPr>
  </w:style>
  <w:style w:type="character" w:customStyle="1" w:styleId="RTFNum205">
    <w:name w:val="RTF_Num 20 5"/>
    <w:rPr>
      <w:rFonts w:eastAsia="Times New Roman"/>
    </w:rPr>
  </w:style>
  <w:style w:type="character" w:customStyle="1" w:styleId="RTFNum206">
    <w:name w:val="RTF_Num 20 6"/>
    <w:rPr>
      <w:rFonts w:eastAsia="Times New Roman"/>
    </w:rPr>
  </w:style>
  <w:style w:type="character" w:customStyle="1" w:styleId="RTFNum207">
    <w:name w:val="RTF_Num 20 7"/>
    <w:rPr>
      <w:rFonts w:eastAsia="Times New Roman"/>
    </w:rPr>
  </w:style>
  <w:style w:type="character" w:customStyle="1" w:styleId="RTFNum208">
    <w:name w:val="RTF_Num 20 8"/>
    <w:rPr>
      <w:rFonts w:eastAsia="Times New Roman"/>
    </w:rPr>
  </w:style>
  <w:style w:type="character" w:customStyle="1" w:styleId="RTFNum209">
    <w:name w:val="RTF_Num 20 9"/>
    <w:rPr>
      <w:rFonts w:eastAsia="Times New Roman"/>
    </w:rPr>
  </w:style>
  <w:style w:type="character" w:customStyle="1" w:styleId="RTFNum211">
    <w:name w:val="RTF_Num 21 1"/>
    <w:rPr>
      <w:rFonts w:eastAsia="Times New Roman"/>
      <w:color w:val="auto"/>
    </w:rPr>
  </w:style>
  <w:style w:type="character" w:customStyle="1" w:styleId="RTFNum212">
    <w:name w:val="RTF_Num 21 2"/>
    <w:rPr>
      <w:rFonts w:eastAsia="Times New Roman"/>
    </w:rPr>
  </w:style>
  <w:style w:type="character" w:customStyle="1" w:styleId="RTFNum213">
    <w:name w:val="RTF_Num 21 3"/>
    <w:rPr>
      <w:rFonts w:eastAsia="Times New Roman"/>
    </w:rPr>
  </w:style>
  <w:style w:type="character" w:customStyle="1" w:styleId="RTFNum214">
    <w:name w:val="RTF_Num 21 4"/>
    <w:rPr>
      <w:rFonts w:eastAsia="Times New Roman"/>
    </w:rPr>
  </w:style>
  <w:style w:type="character" w:customStyle="1" w:styleId="RTFNum215">
    <w:name w:val="RTF_Num 21 5"/>
    <w:rPr>
      <w:rFonts w:eastAsia="Times New Roman"/>
    </w:rPr>
  </w:style>
  <w:style w:type="character" w:customStyle="1" w:styleId="RTFNum216">
    <w:name w:val="RTF_Num 21 6"/>
    <w:rPr>
      <w:rFonts w:eastAsia="Times New Roman"/>
    </w:rPr>
  </w:style>
  <w:style w:type="character" w:customStyle="1" w:styleId="RTFNum217">
    <w:name w:val="RTF_Num 21 7"/>
    <w:rPr>
      <w:rFonts w:eastAsia="Times New Roman"/>
    </w:rPr>
  </w:style>
  <w:style w:type="character" w:customStyle="1" w:styleId="RTFNum218">
    <w:name w:val="RTF_Num 21 8"/>
    <w:rPr>
      <w:rFonts w:eastAsia="Times New Roman"/>
    </w:rPr>
  </w:style>
  <w:style w:type="character" w:customStyle="1" w:styleId="RTFNum219">
    <w:name w:val="RTF_Num 21 9"/>
    <w:rPr>
      <w:rFonts w:eastAsia="Times New Roman"/>
    </w:rPr>
  </w:style>
  <w:style w:type="character" w:customStyle="1" w:styleId="RTFNum221">
    <w:name w:val="RTF_Num 22 1"/>
    <w:rPr>
      <w:rFonts w:eastAsia="Times New Roman"/>
    </w:rPr>
  </w:style>
  <w:style w:type="character" w:customStyle="1" w:styleId="RTFNum222">
    <w:name w:val="RTF_Num 22 2"/>
    <w:rPr>
      <w:rFonts w:eastAsia="Times New Roman"/>
    </w:rPr>
  </w:style>
  <w:style w:type="character" w:customStyle="1" w:styleId="RTFNum223">
    <w:name w:val="RTF_Num 22 3"/>
    <w:rPr>
      <w:rFonts w:eastAsia="Times New Roman"/>
    </w:rPr>
  </w:style>
  <w:style w:type="character" w:customStyle="1" w:styleId="RTFNum224">
    <w:name w:val="RTF_Num 22 4"/>
    <w:rPr>
      <w:rFonts w:eastAsia="Times New Roman"/>
    </w:rPr>
  </w:style>
  <w:style w:type="character" w:customStyle="1" w:styleId="RTFNum225">
    <w:name w:val="RTF_Num 22 5"/>
    <w:rPr>
      <w:rFonts w:eastAsia="Times New Roman"/>
    </w:rPr>
  </w:style>
  <w:style w:type="character" w:customStyle="1" w:styleId="RTFNum226">
    <w:name w:val="RTF_Num 22 6"/>
    <w:rPr>
      <w:rFonts w:eastAsia="Times New Roman"/>
    </w:rPr>
  </w:style>
  <w:style w:type="character" w:customStyle="1" w:styleId="RTFNum227">
    <w:name w:val="RTF_Num 22 7"/>
    <w:rPr>
      <w:rFonts w:eastAsia="Times New Roman"/>
    </w:rPr>
  </w:style>
  <w:style w:type="character" w:customStyle="1" w:styleId="RTFNum228">
    <w:name w:val="RTF_Num 22 8"/>
    <w:rPr>
      <w:rFonts w:eastAsia="Times New Roman"/>
    </w:rPr>
  </w:style>
  <w:style w:type="character" w:customStyle="1" w:styleId="RTFNum229">
    <w:name w:val="RTF_Num 22 9"/>
    <w:rPr>
      <w:rFonts w:eastAsia="Times New Roman"/>
    </w:rPr>
  </w:style>
  <w:style w:type="character" w:customStyle="1" w:styleId="RTFNum231">
    <w:name w:val="RTF_Num 23 1"/>
    <w:rPr>
      <w:rFonts w:eastAsia="Times New Roman"/>
      <w:color w:val="auto"/>
    </w:rPr>
  </w:style>
  <w:style w:type="character" w:customStyle="1" w:styleId="RTFNum232">
    <w:name w:val="RTF_Num 23 2"/>
    <w:rPr>
      <w:rFonts w:eastAsia="Times New Roman"/>
    </w:rPr>
  </w:style>
  <w:style w:type="character" w:customStyle="1" w:styleId="RTFNum233">
    <w:name w:val="RTF_Num 23 3"/>
    <w:rPr>
      <w:rFonts w:eastAsia="Times New Roman"/>
    </w:rPr>
  </w:style>
  <w:style w:type="character" w:customStyle="1" w:styleId="RTFNum234">
    <w:name w:val="RTF_Num 23 4"/>
    <w:rPr>
      <w:rFonts w:eastAsia="Times New Roman"/>
    </w:rPr>
  </w:style>
  <w:style w:type="character" w:customStyle="1" w:styleId="RTFNum235">
    <w:name w:val="RTF_Num 23 5"/>
    <w:rPr>
      <w:rFonts w:eastAsia="Times New Roman"/>
    </w:rPr>
  </w:style>
  <w:style w:type="character" w:customStyle="1" w:styleId="RTFNum236">
    <w:name w:val="RTF_Num 23 6"/>
    <w:rPr>
      <w:rFonts w:eastAsia="Times New Roman"/>
    </w:rPr>
  </w:style>
  <w:style w:type="character" w:customStyle="1" w:styleId="RTFNum237">
    <w:name w:val="RTF_Num 23 7"/>
    <w:rPr>
      <w:rFonts w:eastAsia="Times New Roman"/>
    </w:rPr>
  </w:style>
  <w:style w:type="character" w:customStyle="1" w:styleId="RTFNum238">
    <w:name w:val="RTF_Num 23 8"/>
    <w:rPr>
      <w:rFonts w:eastAsia="Times New Roman"/>
    </w:rPr>
  </w:style>
  <w:style w:type="character" w:customStyle="1" w:styleId="RTFNum239">
    <w:name w:val="RTF_Num 23 9"/>
    <w:rPr>
      <w:rFonts w:eastAsia="Times New Roman"/>
    </w:rPr>
  </w:style>
  <w:style w:type="character" w:customStyle="1" w:styleId="RTFNum241">
    <w:name w:val="RTF_Num 24 1"/>
    <w:rPr>
      <w:rFonts w:eastAsia="Times New Roman"/>
      <w:color w:val="auto"/>
    </w:rPr>
  </w:style>
  <w:style w:type="character" w:customStyle="1" w:styleId="RTFNum242">
    <w:name w:val="RTF_Num 24 2"/>
    <w:rPr>
      <w:rFonts w:eastAsia="Times New Roman"/>
    </w:rPr>
  </w:style>
  <w:style w:type="character" w:customStyle="1" w:styleId="RTFNum243">
    <w:name w:val="RTF_Num 24 3"/>
    <w:rPr>
      <w:rFonts w:eastAsia="Times New Roman"/>
    </w:rPr>
  </w:style>
  <w:style w:type="character" w:customStyle="1" w:styleId="RTFNum244">
    <w:name w:val="RTF_Num 24 4"/>
    <w:rPr>
      <w:rFonts w:eastAsia="Times New Roman"/>
    </w:rPr>
  </w:style>
  <w:style w:type="character" w:customStyle="1" w:styleId="RTFNum245">
    <w:name w:val="RTF_Num 24 5"/>
    <w:rPr>
      <w:rFonts w:eastAsia="Times New Roman"/>
    </w:rPr>
  </w:style>
  <w:style w:type="character" w:customStyle="1" w:styleId="RTFNum246">
    <w:name w:val="RTF_Num 24 6"/>
    <w:rPr>
      <w:rFonts w:eastAsia="Times New Roman"/>
    </w:rPr>
  </w:style>
  <w:style w:type="character" w:customStyle="1" w:styleId="RTFNum247">
    <w:name w:val="RTF_Num 24 7"/>
    <w:rPr>
      <w:rFonts w:eastAsia="Times New Roman"/>
    </w:rPr>
  </w:style>
  <w:style w:type="character" w:customStyle="1" w:styleId="RTFNum248">
    <w:name w:val="RTF_Num 24 8"/>
    <w:rPr>
      <w:rFonts w:eastAsia="Times New Roman"/>
    </w:rPr>
  </w:style>
  <w:style w:type="character" w:customStyle="1" w:styleId="RTFNum249">
    <w:name w:val="RTF_Num 24 9"/>
    <w:rPr>
      <w:rFonts w:eastAsia="Times New Roman"/>
    </w:rPr>
  </w:style>
  <w:style w:type="character" w:customStyle="1" w:styleId="RTFNum251">
    <w:name w:val="RTF_Num 25 1"/>
    <w:rPr>
      <w:rFonts w:eastAsia="Times New Roman"/>
      <w:b/>
    </w:rPr>
  </w:style>
  <w:style w:type="character" w:customStyle="1" w:styleId="RTFNum252">
    <w:name w:val="RTF_Num 25 2"/>
    <w:rPr>
      <w:rFonts w:eastAsia="Times New Roman"/>
    </w:rPr>
  </w:style>
  <w:style w:type="character" w:customStyle="1" w:styleId="RTFNum253">
    <w:name w:val="RTF_Num 25 3"/>
    <w:rPr>
      <w:rFonts w:eastAsia="Times New Roman"/>
    </w:rPr>
  </w:style>
  <w:style w:type="character" w:customStyle="1" w:styleId="RTFNum254">
    <w:name w:val="RTF_Num 25 4"/>
    <w:rPr>
      <w:rFonts w:eastAsia="Times New Roman"/>
    </w:rPr>
  </w:style>
  <w:style w:type="character" w:customStyle="1" w:styleId="RTFNum255">
    <w:name w:val="RTF_Num 25 5"/>
    <w:rPr>
      <w:rFonts w:eastAsia="Times New Roman"/>
    </w:rPr>
  </w:style>
  <w:style w:type="character" w:customStyle="1" w:styleId="RTFNum256">
    <w:name w:val="RTF_Num 25 6"/>
    <w:rPr>
      <w:rFonts w:eastAsia="Times New Roman"/>
    </w:rPr>
  </w:style>
  <w:style w:type="character" w:customStyle="1" w:styleId="RTFNum257">
    <w:name w:val="RTF_Num 25 7"/>
    <w:rPr>
      <w:rFonts w:eastAsia="Times New Roman"/>
    </w:rPr>
  </w:style>
  <w:style w:type="character" w:customStyle="1" w:styleId="RTFNum258">
    <w:name w:val="RTF_Num 25 8"/>
    <w:rPr>
      <w:rFonts w:eastAsia="Times New Roman"/>
    </w:rPr>
  </w:style>
  <w:style w:type="character" w:customStyle="1" w:styleId="RTFNum259">
    <w:name w:val="RTF_Num 25 9"/>
    <w:rPr>
      <w:rFonts w:eastAsia="Times New Roman"/>
    </w:rPr>
  </w:style>
  <w:style w:type="character" w:customStyle="1" w:styleId="RTFNum261">
    <w:name w:val="RTF_Num 26 1"/>
    <w:rPr>
      <w:rFonts w:eastAsia="Times New Roman"/>
    </w:rPr>
  </w:style>
  <w:style w:type="character" w:customStyle="1" w:styleId="RTFNum262">
    <w:name w:val="RTF_Num 26 2"/>
    <w:rPr>
      <w:rFonts w:eastAsia="Times New Roman"/>
    </w:rPr>
  </w:style>
  <w:style w:type="character" w:customStyle="1" w:styleId="RTFNum263">
    <w:name w:val="RTF_Num 26 3"/>
    <w:rPr>
      <w:rFonts w:eastAsia="Times New Roman"/>
    </w:rPr>
  </w:style>
  <w:style w:type="character" w:customStyle="1" w:styleId="RTFNum264">
    <w:name w:val="RTF_Num 26 4"/>
    <w:rPr>
      <w:rFonts w:eastAsia="Times New Roman"/>
    </w:rPr>
  </w:style>
  <w:style w:type="character" w:customStyle="1" w:styleId="RTFNum265">
    <w:name w:val="RTF_Num 26 5"/>
    <w:rPr>
      <w:rFonts w:eastAsia="Times New Roman"/>
    </w:rPr>
  </w:style>
  <w:style w:type="character" w:customStyle="1" w:styleId="RTFNum266">
    <w:name w:val="RTF_Num 26 6"/>
    <w:rPr>
      <w:rFonts w:eastAsia="Times New Roman"/>
    </w:rPr>
  </w:style>
  <w:style w:type="character" w:customStyle="1" w:styleId="RTFNum267">
    <w:name w:val="RTF_Num 26 7"/>
    <w:rPr>
      <w:rFonts w:eastAsia="Times New Roman"/>
    </w:rPr>
  </w:style>
  <w:style w:type="character" w:customStyle="1" w:styleId="RTFNum268">
    <w:name w:val="RTF_Num 26 8"/>
    <w:rPr>
      <w:rFonts w:eastAsia="Times New Roman"/>
    </w:rPr>
  </w:style>
  <w:style w:type="character" w:customStyle="1" w:styleId="RTFNum269">
    <w:name w:val="RTF_Num 26 9"/>
    <w:rPr>
      <w:rFonts w:eastAsia="Times New Roman"/>
    </w:rPr>
  </w:style>
  <w:style w:type="character" w:customStyle="1" w:styleId="RTFNum271">
    <w:name w:val="RTF_Num 27 1"/>
    <w:rPr>
      <w:rFonts w:eastAsia="Times New Roman"/>
    </w:rPr>
  </w:style>
  <w:style w:type="character" w:customStyle="1" w:styleId="RTFNum272">
    <w:name w:val="RTF_Num 27 2"/>
    <w:rPr>
      <w:rFonts w:ascii="Arial" w:hAnsi="Arial"/>
      <w:b/>
    </w:rPr>
  </w:style>
  <w:style w:type="character" w:customStyle="1" w:styleId="RTFNum273">
    <w:name w:val="RTF_Num 27 3"/>
    <w:rPr>
      <w:rFonts w:eastAsia="Times New Roman"/>
    </w:rPr>
  </w:style>
  <w:style w:type="character" w:customStyle="1" w:styleId="RTFNum274">
    <w:name w:val="RTF_Num 27 4"/>
    <w:rPr>
      <w:rFonts w:eastAsia="Times New Roman"/>
    </w:rPr>
  </w:style>
  <w:style w:type="character" w:customStyle="1" w:styleId="RTFNum275">
    <w:name w:val="RTF_Num 27 5"/>
    <w:rPr>
      <w:rFonts w:eastAsia="Times New Roman"/>
    </w:rPr>
  </w:style>
  <w:style w:type="character" w:customStyle="1" w:styleId="RTFNum276">
    <w:name w:val="RTF_Num 27 6"/>
    <w:rPr>
      <w:rFonts w:eastAsia="Times New Roman"/>
    </w:rPr>
  </w:style>
  <w:style w:type="character" w:customStyle="1" w:styleId="RTFNum277">
    <w:name w:val="RTF_Num 27 7"/>
    <w:rPr>
      <w:rFonts w:eastAsia="Times New Roman"/>
    </w:rPr>
  </w:style>
  <w:style w:type="character" w:customStyle="1" w:styleId="RTFNum278">
    <w:name w:val="RTF_Num 27 8"/>
    <w:rPr>
      <w:rFonts w:eastAsia="Times New Roman"/>
    </w:rPr>
  </w:style>
  <w:style w:type="character" w:customStyle="1" w:styleId="RTFNum279">
    <w:name w:val="RTF_Num 27 9"/>
    <w:rPr>
      <w:rFonts w:eastAsia="Times New Roman"/>
    </w:rPr>
  </w:style>
  <w:style w:type="character" w:customStyle="1" w:styleId="RTFNum281">
    <w:name w:val="RTF_Num 28 1"/>
    <w:rPr>
      <w:rFonts w:eastAsia="Times New Roman"/>
    </w:rPr>
  </w:style>
  <w:style w:type="character" w:customStyle="1" w:styleId="RTFNum282">
    <w:name w:val="RTF_Num 28 2"/>
    <w:rPr>
      <w:rFonts w:eastAsia="Times New Roman"/>
    </w:rPr>
  </w:style>
  <w:style w:type="character" w:customStyle="1" w:styleId="RTFNum283">
    <w:name w:val="RTF_Num 28 3"/>
    <w:rPr>
      <w:rFonts w:eastAsia="Times New Roman"/>
    </w:rPr>
  </w:style>
  <w:style w:type="character" w:customStyle="1" w:styleId="RTFNum284">
    <w:name w:val="RTF_Num 28 4"/>
    <w:rPr>
      <w:rFonts w:eastAsia="Times New Roman"/>
    </w:rPr>
  </w:style>
  <w:style w:type="character" w:customStyle="1" w:styleId="RTFNum285">
    <w:name w:val="RTF_Num 28 5"/>
    <w:rPr>
      <w:rFonts w:eastAsia="Times New Roman"/>
    </w:rPr>
  </w:style>
  <w:style w:type="character" w:customStyle="1" w:styleId="RTFNum286">
    <w:name w:val="RTF_Num 28 6"/>
    <w:rPr>
      <w:rFonts w:eastAsia="Times New Roman"/>
    </w:rPr>
  </w:style>
  <w:style w:type="character" w:customStyle="1" w:styleId="RTFNum287">
    <w:name w:val="RTF_Num 28 7"/>
    <w:rPr>
      <w:rFonts w:eastAsia="Times New Roman"/>
    </w:rPr>
  </w:style>
  <w:style w:type="character" w:customStyle="1" w:styleId="RTFNum288">
    <w:name w:val="RTF_Num 28 8"/>
    <w:rPr>
      <w:rFonts w:eastAsia="Times New Roman"/>
    </w:rPr>
  </w:style>
  <w:style w:type="character" w:customStyle="1" w:styleId="RTFNum289">
    <w:name w:val="RTF_Num 28 9"/>
    <w:rPr>
      <w:rFonts w:eastAsia="Times New Roman"/>
    </w:rPr>
  </w:style>
  <w:style w:type="character" w:customStyle="1" w:styleId="RTFNum291">
    <w:name w:val="RTF_Num 29 1"/>
    <w:rPr>
      <w:rFonts w:eastAsia="Times New Roman"/>
    </w:rPr>
  </w:style>
  <w:style w:type="character" w:customStyle="1" w:styleId="RTFNum292">
    <w:name w:val="RTF_Num 29 2"/>
    <w:rPr>
      <w:rFonts w:eastAsia="Times New Roman"/>
    </w:rPr>
  </w:style>
  <w:style w:type="character" w:customStyle="1" w:styleId="RTFNum293">
    <w:name w:val="RTF_Num 29 3"/>
    <w:rPr>
      <w:rFonts w:eastAsia="Times New Roman"/>
    </w:rPr>
  </w:style>
  <w:style w:type="character" w:customStyle="1" w:styleId="RTFNum294">
    <w:name w:val="RTF_Num 29 4"/>
    <w:rPr>
      <w:rFonts w:eastAsia="Times New Roman"/>
    </w:rPr>
  </w:style>
  <w:style w:type="character" w:customStyle="1" w:styleId="RTFNum295">
    <w:name w:val="RTF_Num 29 5"/>
    <w:rPr>
      <w:rFonts w:eastAsia="Times New Roman"/>
    </w:rPr>
  </w:style>
  <w:style w:type="character" w:customStyle="1" w:styleId="RTFNum296">
    <w:name w:val="RTF_Num 29 6"/>
    <w:rPr>
      <w:rFonts w:eastAsia="Times New Roman"/>
    </w:rPr>
  </w:style>
  <w:style w:type="character" w:customStyle="1" w:styleId="RTFNum297">
    <w:name w:val="RTF_Num 29 7"/>
    <w:rPr>
      <w:rFonts w:eastAsia="Times New Roman"/>
    </w:rPr>
  </w:style>
  <w:style w:type="character" w:customStyle="1" w:styleId="RTFNum298">
    <w:name w:val="RTF_Num 29 8"/>
    <w:rPr>
      <w:rFonts w:eastAsia="Times New Roman"/>
    </w:rPr>
  </w:style>
  <w:style w:type="character" w:customStyle="1" w:styleId="RTFNum299">
    <w:name w:val="RTF_Num 29 9"/>
    <w:rPr>
      <w:rFonts w:eastAsia="Times New Roman"/>
    </w:rPr>
  </w:style>
  <w:style w:type="character" w:customStyle="1" w:styleId="RTFNum301">
    <w:name w:val="RTF_Num 30 1"/>
    <w:rPr>
      <w:rFonts w:eastAsia="Times New Roman"/>
    </w:rPr>
  </w:style>
  <w:style w:type="character" w:customStyle="1" w:styleId="RTFNum302">
    <w:name w:val="RTF_Num 30 2"/>
    <w:rPr>
      <w:rFonts w:eastAsia="Times New Roman"/>
    </w:rPr>
  </w:style>
  <w:style w:type="character" w:customStyle="1" w:styleId="RTFNum303">
    <w:name w:val="RTF_Num 30 3"/>
    <w:rPr>
      <w:rFonts w:eastAsia="Times New Roman"/>
    </w:rPr>
  </w:style>
  <w:style w:type="character" w:customStyle="1" w:styleId="RTFNum304">
    <w:name w:val="RTF_Num 30 4"/>
    <w:rPr>
      <w:rFonts w:eastAsia="Times New Roman"/>
    </w:rPr>
  </w:style>
  <w:style w:type="character" w:customStyle="1" w:styleId="RTFNum305">
    <w:name w:val="RTF_Num 30 5"/>
    <w:rPr>
      <w:rFonts w:eastAsia="Times New Roman"/>
    </w:rPr>
  </w:style>
  <w:style w:type="character" w:customStyle="1" w:styleId="RTFNum306">
    <w:name w:val="RTF_Num 30 6"/>
    <w:rPr>
      <w:rFonts w:eastAsia="Times New Roman"/>
    </w:rPr>
  </w:style>
  <w:style w:type="character" w:customStyle="1" w:styleId="RTFNum307">
    <w:name w:val="RTF_Num 30 7"/>
    <w:rPr>
      <w:rFonts w:eastAsia="Times New Roman"/>
    </w:rPr>
  </w:style>
  <w:style w:type="character" w:customStyle="1" w:styleId="RTFNum308">
    <w:name w:val="RTF_Num 30 8"/>
    <w:rPr>
      <w:rFonts w:eastAsia="Times New Roman"/>
    </w:rPr>
  </w:style>
  <w:style w:type="character" w:customStyle="1" w:styleId="RTFNum309">
    <w:name w:val="RTF_Num 30 9"/>
    <w:rPr>
      <w:rFonts w:eastAsia="Times New Roman"/>
    </w:rPr>
  </w:style>
  <w:style w:type="character" w:customStyle="1" w:styleId="RTFNum311">
    <w:name w:val="RTF_Num 31 1"/>
    <w:rPr>
      <w:rFonts w:eastAsia="Times New Roman"/>
    </w:rPr>
  </w:style>
  <w:style w:type="character" w:customStyle="1" w:styleId="RTFNum312">
    <w:name w:val="RTF_Num 31 2"/>
    <w:rPr>
      <w:rFonts w:eastAsia="Times New Roman"/>
    </w:rPr>
  </w:style>
  <w:style w:type="character" w:customStyle="1" w:styleId="RTFNum313">
    <w:name w:val="RTF_Num 31 3"/>
    <w:rPr>
      <w:rFonts w:eastAsia="Times New Roman"/>
    </w:rPr>
  </w:style>
  <w:style w:type="character" w:customStyle="1" w:styleId="RTFNum314">
    <w:name w:val="RTF_Num 31 4"/>
    <w:rPr>
      <w:rFonts w:eastAsia="Times New Roman"/>
    </w:rPr>
  </w:style>
  <w:style w:type="character" w:customStyle="1" w:styleId="RTFNum315">
    <w:name w:val="RTF_Num 31 5"/>
    <w:rPr>
      <w:rFonts w:eastAsia="Times New Roman"/>
    </w:rPr>
  </w:style>
  <w:style w:type="character" w:customStyle="1" w:styleId="RTFNum316">
    <w:name w:val="RTF_Num 31 6"/>
    <w:rPr>
      <w:rFonts w:eastAsia="Times New Roman"/>
    </w:rPr>
  </w:style>
  <w:style w:type="character" w:customStyle="1" w:styleId="RTFNum317">
    <w:name w:val="RTF_Num 31 7"/>
    <w:rPr>
      <w:rFonts w:eastAsia="Times New Roman"/>
    </w:rPr>
  </w:style>
  <w:style w:type="character" w:customStyle="1" w:styleId="RTFNum318">
    <w:name w:val="RTF_Num 31 8"/>
    <w:rPr>
      <w:rFonts w:eastAsia="Times New Roman"/>
    </w:rPr>
  </w:style>
  <w:style w:type="character" w:customStyle="1" w:styleId="RTFNum319">
    <w:name w:val="RTF_Num 31 9"/>
    <w:rPr>
      <w:rFonts w:eastAsia="Times New Roman"/>
    </w:rPr>
  </w:style>
  <w:style w:type="character" w:customStyle="1" w:styleId="RTFNum321">
    <w:name w:val="RTF_Num 32 1"/>
    <w:rPr>
      <w:rFonts w:eastAsia="Times New Roman"/>
    </w:rPr>
  </w:style>
  <w:style w:type="character" w:customStyle="1" w:styleId="RTFNum322">
    <w:name w:val="RTF_Num 32 2"/>
    <w:rPr>
      <w:rFonts w:eastAsia="Times New Roman"/>
    </w:rPr>
  </w:style>
  <w:style w:type="character" w:customStyle="1" w:styleId="RTFNum323">
    <w:name w:val="RTF_Num 32 3"/>
    <w:rPr>
      <w:rFonts w:eastAsia="Times New Roman"/>
    </w:rPr>
  </w:style>
  <w:style w:type="character" w:customStyle="1" w:styleId="RTFNum324">
    <w:name w:val="RTF_Num 32 4"/>
    <w:rPr>
      <w:rFonts w:eastAsia="Times New Roman"/>
    </w:rPr>
  </w:style>
  <w:style w:type="character" w:customStyle="1" w:styleId="RTFNum325">
    <w:name w:val="RTF_Num 32 5"/>
    <w:rPr>
      <w:rFonts w:eastAsia="Times New Roman"/>
    </w:rPr>
  </w:style>
  <w:style w:type="character" w:customStyle="1" w:styleId="RTFNum326">
    <w:name w:val="RTF_Num 32 6"/>
    <w:rPr>
      <w:rFonts w:eastAsia="Times New Roman"/>
    </w:rPr>
  </w:style>
  <w:style w:type="character" w:customStyle="1" w:styleId="RTFNum327">
    <w:name w:val="RTF_Num 32 7"/>
    <w:rPr>
      <w:rFonts w:eastAsia="Times New Roman"/>
    </w:rPr>
  </w:style>
  <w:style w:type="character" w:customStyle="1" w:styleId="RTFNum328">
    <w:name w:val="RTF_Num 32 8"/>
    <w:rPr>
      <w:rFonts w:eastAsia="Times New Roman"/>
    </w:rPr>
  </w:style>
  <w:style w:type="character" w:customStyle="1" w:styleId="RTFNum329">
    <w:name w:val="RTF_Num 32 9"/>
    <w:rPr>
      <w:rFonts w:eastAsia="Times New Roman"/>
    </w:rPr>
  </w:style>
  <w:style w:type="character" w:customStyle="1" w:styleId="RTFNum331">
    <w:name w:val="RTF_Num 33 1"/>
    <w:rPr>
      <w:rFonts w:eastAsia="Times New Roman"/>
    </w:rPr>
  </w:style>
  <w:style w:type="character" w:customStyle="1" w:styleId="RTFNum332">
    <w:name w:val="RTF_Num 33 2"/>
    <w:rPr>
      <w:rFonts w:eastAsia="Times New Roman"/>
    </w:rPr>
  </w:style>
  <w:style w:type="character" w:customStyle="1" w:styleId="RTFNum333">
    <w:name w:val="RTF_Num 33 3"/>
    <w:rPr>
      <w:rFonts w:eastAsia="Times New Roman"/>
    </w:rPr>
  </w:style>
  <w:style w:type="character" w:customStyle="1" w:styleId="RTFNum334">
    <w:name w:val="RTF_Num 33 4"/>
    <w:rPr>
      <w:rFonts w:eastAsia="Times New Roman"/>
    </w:rPr>
  </w:style>
  <w:style w:type="character" w:customStyle="1" w:styleId="RTFNum335">
    <w:name w:val="RTF_Num 33 5"/>
    <w:rPr>
      <w:rFonts w:eastAsia="Times New Roman"/>
    </w:rPr>
  </w:style>
  <w:style w:type="character" w:customStyle="1" w:styleId="RTFNum336">
    <w:name w:val="RTF_Num 33 6"/>
    <w:rPr>
      <w:rFonts w:eastAsia="Times New Roman"/>
    </w:rPr>
  </w:style>
  <w:style w:type="character" w:customStyle="1" w:styleId="RTFNum337">
    <w:name w:val="RTF_Num 33 7"/>
    <w:rPr>
      <w:rFonts w:eastAsia="Times New Roman"/>
    </w:rPr>
  </w:style>
  <w:style w:type="character" w:customStyle="1" w:styleId="RTFNum338">
    <w:name w:val="RTF_Num 33 8"/>
    <w:rPr>
      <w:rFonts w:eastAsia="Times New Roman"/>
    </w:rPr>
  </w:style>
  <w:style w:type="character" w:customStyle="1" w:styleId="RTFNum339">
    <w:name w:val="RTF_Num 33 9"/>
    <w:rPr>
      <w:rFonts w:eastAsia="Times New Roman"/>
    </w:rPr>
  </w:style>
  <w:style w:type="character" w:customStyle="1" w:styleId="RTFNum341">
    <w:name w:val="RTF_Num 34 1"/>
    <w:rPr>
      <w:rFonts w:ascii="Times New Roman" w:hAnsi="Times New Roman"/>
    </w:rPr>
  </w:style>
  <w:style w:type="character" w:customStyle="1" w:styleId="RTFNum342">
    <w:name w:val="RTF_Num 34 2"/>
    <w:rPr>
      <w:rFonts w:ascii="Times New Roman" w:hAnsi="Times New Roman"/>
    </w:rPr>
  </w:style>
  <w:style w:type="character" w:customStyle="1" w:styleId="RTFNum343">
    <w:name w:val="RTF_Num 34 3"/>
    <w:rPr>
      <w:rFonts w:ascii="Wingdings" w:hAnsi="Wingdings"/>
    </w:rPr>
  </w:style>
  <w:style w:type="character" w:customStyle="1" w:styleId="RTFNum344">
    <w:name w:val="RTF_Num 34 4"/>
    <w:rPr>
      <w:rFonts w:ascii="Symbol" w:hAnsi="Symbol"/>
    </w:rPr>
  </w:style>
  <w:style w:type="character" w:customStyle="1" w:styleId="RTFNum345">
    <w:name w:val="RTF_Num 34 5"/>
    <w:rPr>
      <w:rFonts w:ascii="Courier New" w:hAnsi="Courier New"/>
    </w:rPr>
  </w:style>
  <w:style w:type="character" w:customStyle="1" w:styleId="RTFNum346">
    <w:name w:val="RTF_Num 34 6"/>
    <w:rPr>
      <w:rFonts w:ascii="Wingdings" w:hAnsi="Wingdings"/>
    </w:rPr>
  </w:style>
  <w:style w:type="character" w:customStyle="1" w:styleId="RTFNum347">
    <w:name w:val="RTF_Num 34 7"/>
    <w:rPr>
      <w:rFonts w:ascii="Symbol" w:hAnsi="Symbol"/>
    </w:rPr>
  </w:style>
  <w:style w:type="character" w:customStyle="1" w:styleId="RTFNum348">
    <w:name w:val="RTF_Num 34 8"/>
    <w:rPr>
      <w:rFonts w:ascii="Courier New" w:hAnsi="Courier New"/>
    </w:rPr>
  </w:style>
  <w:style w:type="character" w:customStyle="1" w:styleId="RTFNum349">
    <w:name w:val="RTF_Num 34 9"/>
    <w:rPr>
      <w:rFonts w:ascii="Wingdings" w:hAnsi="Wingdings"/>
    </w:rPr>
  </w:style>
  <w:style w:type="character" w:customStyle="1" w:styleId="RTFNum351">
    <w:name w:val="RTF_Num 35 1"/>
    <w:rPr>
      <w:rFonts w:eastAsia="Times New Roman"/>
      <w:b/>
    </w:rPr>
  </w:style>
  <w:style w:type="character" w:customStyle="1" w:styleId="RTFNum352">
    <w:name w:val="RTF_Num 35 2"/>
    <w:rPr>
      <w:rFonts w:eastAsia="Times New Roman"/>
    </w:rPr>
  </w:style>
  <w:style w:type="character" w:customStyle="1" w:styleId="RTFNum353">
    <w:name w:val="RTF_Num 35 3"/>
    <w:rPr>
      <w:rFonts w:eastAsia="Times New Roman"/>
    </w:rPr>
  </w:style>
  <w:style w:type="character" w:customStyle="1" w:styleId="RTFNum354">
    <w:name w:val="RTF_Num 35 4"/>
    <w:rPr>
      <w:rFonts w:eastAsia="Times New Roman"/>
    </w:rPr>
  </w:style>
  <w:style w:type="character" w:customStyle="1" w:styleId="RTFNum355">
    <w:name w:val="RTF_Num 35 5"/>
    <w:rPr>
      <w:rFonts w:eastAsia="Times New Roman"/>
    </w:rPr>
  </w:style>
  <w:style w:type="character" w:customStyle="1" w:styleId="RTFNum356">
    <w:name w:val="RTF_Num 35 6"/>
    <w:rPr>
      <w:rFonts w:eastAsia="Times New Roman"/>
    </w:rPr>
  </w:style>
  <w:style w:type="character" w:customStyle="1" w:styleId="RTFNum357">
    <w:name w:val="RTF_Num 35 7"/>
    <w:rPr>
      <w:rFonts w:eastAsia="Times New Roman"/>
    </w:rPr>
  </w:style>
  <w:style w:type="character" w:customStyle="1" w:styleId="RTFNum358">
    <w:name w:val="RTF_Num 35 8"/>
    <w:rPr>
      <w:rFonts w:eastAsia="Times New Roman"/>
    </w:rPr>
  </w:style>
  <w:style w:type="character" w:customStyle="1" w:styleId="RTFNum359">
    <w:name w:val="RTF_Num 35 9"/>
    <w:rPr>
      <w:rFonts w:eastAsia="Times New Roman"/>
    </w:rPr>
  </w:style>
  <w:style w:type="character" w:customStyle="1" w:styleId="RTFNum361">
    <w:name w:val="RTF_Num 36 1"/>
    <w:rPr>
      <w:rFonts w:eastAsia="Times New Roman"/>
    </w:rPr>
  </w:style>
  <w:style w:type="character" w:customStyle="1" w:styleId="RTFNum362">
    <w:name w:val="RTF_Num 36 2"/>
    <w:rPr>
      <w:rFonts w:eastAsia="Times New Roman"/>
    </w:rPr>
  </w:style>
  <w:style w:type="character" w:customStyle="1" w:styleId="RTFNum363">
    <w:name w:val="RTF_Num 36 3"/>
    <w:rPr>
      <w:rFonts w:eastAsia="Times New Roman"/>
    </w:rPr>
  </w:style>
  <w:style w:type="character" w:customStyle="1" w:styleId="RTFNum364">
    <w:name w:val="RTF_Num 36 4"/>
    <w:rPr>
      <w:rFonts w:eastAsia="Times New Roman"/>
    </w:rPr>
  </w:style>
  <w:style w:type="character" w:customStyle="1" w:styleId="RTFNum365">
    <w:name w:val="RTF_Num 36 5"/>
    <w:rPr>
      <w:rFonts w:eastAsia="Times New Roman"/>
    </w:rPr>
  </w:style>
  <w:style w:type="character" w:customStyle="1" w:styleId="RTFNum366">
    <w:name w:val="RTF_Num 36 6"/>
    <w:rPr>
      <w:rFonts w:eastAsia="Times New Roman"/>
    </w:rPr>
  </w:style>
  <w:style w:type="character" w:customStyle="1" w:styleId="RTFNum367">
    <w:name w:val="RTF_Num 36 7"/>
    <w:rPr>
      <w:rFonts w:eastAsia="Times New Roman"/>
    </w:rPr>
  </w:style>
  <w:style w:type="character" w:customStyle="1" w:styleId="RTFNum368">
    <w:name w:val="RTF_Num 36 8"/>
    <w:rPr>
      <w:rFonts w:eastAsia="Times New Roman"/>
    </w:rPr>
  </w:style>
  <w:style w:type="character" w:customStyle="1" w:styleId="RTFNum369">
    <w:name w:val="RTF_Num 36 9"/>
    <w:rPr>
      <w:rFonts w:eastAsia="Times New Roman"/>
    </w:rPr>
  </w:style>
  <w:style w:type="character" w:customStyle="1" w:styleId="RTFNum371">
    <w:name w:val="RTF_Num 37 1"/>
    <w:rPr>
      <w:rFonts w:ascii="Times New Roman" w:hAnsi="Times New Roman"/>
    </w:rPr>
  </w:style>
  <w:style w:type="character" w:customStyle="1" w:styleId="RTFNum372">
    <w:name w:val="RTF_Num 37 2"/>
    <w:rPr>
      <w:rFonts w:ascii="Courier New" w:hAnsi="Courier New"/>
    </w:rPr>
  </w:style>
  <w:style w:type="character" w:customStyle="1" w:styleId="RTFNum373">
    <w:name w:val="RTF_Num 37 3"/>
    <w:rPr>
      <w:rFonts w:ascii="Wingdings" w:hAnsi="Wingdings"/>
    </w:rPr>
  </w:style>
  <w:style w:type="character" w:customStyle="1" w:styleId="RTFNum374">
    <w:name w:val="RTF_Num 37 4"/>
    <w:rPr>
      <w:rFonts w:ascii="Symbol" w:hAnsi="Symbol"/>
    </w:rPr>
  </w:style>
  <w:style w:type="character" w:customStyle="1" w:styleId="RTFNum375">
    <w:name w:val="RTF_Num 37 5"/>
    <w:rPr>
      <w:rFonts w:ascii="Courier New" w:hAnsi="Courier New"/>
    </w:rPr>
  </w:style>
  <w:style w:type="character" w:customStyle="1" w:styleId="RTFNum376">
    <w:name w:val="RTF_Num 37 6"/>
    <w:rPr>
      <w:rFonts w:ascii="Wingdings" w:hAnsi="Wingdings"/>
    </w:rPr>
  </w:style>
  <w:style w:type="character" w:customStyle="1" w:styleId="RTFNum377">
    <w:name w:val="RTF_Num 37 7"/>
    <w:rPr>
      <w:rFonts w:ascii="Symbol" w:hAnsi="Symbol"/>
    </w:rPr>
  </w:style>
  <w:style w:type="character" w:customStyle="1" w:styleId="RTFNum378">
    <w:name w:val="RTF_Num 37 8"/>
    <w:rPr>
      <w:rFonts w:ascii="Courier New" w:hAnsi="Courier New"/>
    </w:rPr>
  </w:style>
  <w:style w:type="character" w:customStyle="1" w:styleId="RTFNum379">
    <w:name w:val="RTF_Num 37 9"/>
    <w:rPr>
      <w:rFonts w:ascii="Wingdings" w:hAnsi="Wingdings"/>
    </w:rPr>
  </w:style>
  <w:style w:type="character" w:customStyle="1" w:styleId="RTFNum381">
    <w:name w:val="RTF_Num 38 1"/>
    <w:rPr>
      <w:rFonts w:ascii="Times New Roman" w:hAnsi="Times New Roman"/>
    </w:rPr>
  </w:style>
  <w:style w:type="character" w:customStyle="1" w:styleId="RTFNum382">
    <w:name w:val="RTF_Num 38 2"/>
    <w:rPr>
      <w:rFonts w:ascii="Courier New" w:hAnsi="Courier New"/>
    </w:rPr>
  </w:style>
  <w:style w:type="character" w:customStyle="1" w:styleId="RTFNum383">
    <w:name w:val="RTF_Num 38 3"/>
    <w:rPr>
      <w:rFonts w:ascii="Wingdings" w:hAnsi="Wingdings"/>
    </w:rPr>
  </w:style>
  <w:style w:type="character" w:customStyle="1" w:styleId="RTFNum384">
    <w:name w:val="RTF_Num 38 4"/>
    <w:rPr>
      <w:rFonts w:ascii="Symbol" w:hAnsi="Symbol"/>
    </w:rPr>
  </w:style>
  <w:style w:type="character" w:customStyle="1" w:styleId="RTFNum385">
    <w:name w:val="RTF_Num 38 5"/>
    <w:rPr>
      <w:rFonts w:ascii="Courier New" w:hAnsi="Courier New"/>
    </w:rPr>
  </w:style>
  <w:style w:type="character" w:customStyle="1" w:styleId="RTFNum386">
    <w:name w:val="RTF_Num 38 6"/>
    <w:rPr>
      <w:rFonts w:ascii="Wingdings" w:hAnsi="Wingdings"/>
    </w:rPr>
  </w:style>
  <w:style w:type="character" w:customStyle="1" w:styleId="RTFNum387">
    <w:name w:val="RTF_Num 38 7"/>
    <w:rPr>
      <w:rFonts w:ascii="Symbol" w:hAnsi="Symbol"/>
    </w:rPr>
  </w:style>
  <w:style w:type="character" w:customStyle="1" w:styleId="RTFNum388">
    <w:name w:val="RTF_Num 38 8"/>
    <w:rPr>
      <w:rFonts w:ascii="Courier New" w:hAnsi="Courier New"/>
    </w:rPr>
  </w:style>
  <w:style w:type="character" w:customStyle="1" w:styleId="RTFNum389">
    <w:name w:val="RTF_Num 38 9"/>
    <w:rPr>
      <w:rFonts w:ascii="Wingdings" w:hAnsi="Wingdings"/>
    </w:rPr>
  </w:style>
  <w:style w:type="character" w:customStyle="1" w:styleId="RTFNum391">
    <w:name w:val="RTF_Num 39 1"/>
    <w:rPr>
      <w:rFonts w:eastAsia="Times New Roman"/>
    </w:rPr>
  </w:style>
  <w:style w:type="character" w:customStyle="1" w:styleId="RTFNum392">
    <w:name w:val="RTF_Num 39 2"/>
    <w:rPr>
      <w:rFonts w:eastAsia="Times New Roman"/>
    </w:rPr>
  </w:style>
  <w:style w:type="character" w:customStyle="1" w:styleId="RTFNum393">
    <w:name w:val="RTF_Num 39 3"/>
    <w:rPr>
      <w:rFonts w:eastAsia="Times New Roman"/>
    </w:rPr>
  </w:style>
  <w:style w:type="character" w:customStyle="1" w:styleId="RTFNum394">
    <w:name w:val="RTF_Num 39 4"/>
    <w:rPr>
      <w:rFonts w:eastAsia="Times New Roman"/>
    </w:rPr>
  </w:style>
  <w:style w:type="character" w:customStyle="1" w:styleId="RTFNum395">
    <w:name w:val="RTF_Num 39 5"/>
    <w:rPr>
      <w:rFonts w:eastAsia="Times New Roman"/>
    </w:rPr>
  </w:style>
  <w:style w:type="character" w:customStyle="1" w:styleId="RTFNum396">
    <w:name w:val="RTF_Num 39 6"/>
    <w:rPr>
      <w:rFonts w:eastAsia="Times New Roman"/>
    </w:rPr>
  </w:style>
  <w:style w:type="character" w:customStyle="1" w:styleId="RTFNum397">
    <w:name w:val="RTF_Num 39 7"/>
    <w:rPr>
      <w:rFonts w:eastAsia="Times New Roman"/>
    </w:rPr>
  </w:style>
  <w:style w:type="character" w:customStyle="1" w:styleId="RTFNum398">
    <w:name w:val="RTF_Num 39 8"/>
    <w:rPr>
      <w:rFonts w:eastAsia="Times New Roman"/>
    </w:rPr>
  </w:style>
  <w:style w:type="character" w:customStyle="1" w:styleId="RTFNum399">
    <w:name w:val="RTF_Num 39 9"/>
    <w:rPr>
      <w:rFonts w:eastAsia="Times New Roman"/>
    </w:rPr>
  </w:style>
  <w:style w:type="character" w:customStyle="1" w:styleId="RTFNum401">
    <w:name w:val="RTF_Num 40 1"/>
    <w:rPr>
      <w:rFonts w:eastAsia="Times New Roman"/>
      <w:color w:val="auto"/>
    </w:rPr>
  </w:style>
  <w:style w:type="character" w:customStyle="1" w:styleId="RTFNum402">
    <w:name w:val="RTF_Num 40 2"/>
    <w:rPr>
      <w:rFonts w:eastAsia="Times New Roman"/>
    </w:rPr>
  </w:style>
  <w:style w:type="character" w:customStyle="1" w:styleId="RTFNum403">
    <w:name w:val="RTF_Num 40 3"/>
    <w:rPr>
      <w:rFonts w:eastAsia="Times New Roman"/>
    </w:rPr>
  </w:style>
  <w:style w:type="character" w:customStyle="1" w:styleId="RTFNum404">
    <w:name w:val="RTF_Num 40 4"/>
    <w:rPr>
      <w:rFonts w:eastAsia="Times New Roman"/>
    </w:rPr>
  </w:style>
  <w:style w:type="character" w:customStyle="1" w:styleId="RTFNum405">
    <w:name w:val="RTF_Num 40 5"/>
    <w:rPr>
      <w:rFonts w:eastAsia="Times New Roman"/>
    </w:rPr>
  </w:style>
  <w:style w:type="character" w:customStyle="1" w:styleId="RTFNum406">
    <w:name w:val="RTF_Num 40 6"/>
    <w:rPr>
      <w:rFonts w:eastAsia="Times New Roman"/>
    </w:rPr>
  </w:style>
  <w:style w:type="character" w:customStyle="1" w:styleId="RTFNum407">
    <w:name w:val="RTF_Num 40 7"/>
    <w:rPr>
      <w:rFonts w:eastAsia="Times New Roman"/>
    </w:rPr>
  </w:style>
  <w:style w:type="character" w:customStyle="1" w:styleId="RTFNum408">
    <w:name w:val="RTF_Num 40 8"/>
    <w:rPr>
      <w:rFonts w:eastAsia="Times New Roman"/>
    </w:rPr>
  </w:style>
  <w:style w:type="character" w:customStyle="1" w:styleId="RTFNum409">
    <w:name w:val="RTF_Num 40 9"/>
    <w:rPr>
      <w:rFonts w:eastAsia="Times New Roman"/>
    </w:rPr>
  </w:style>
  <w:style w:type="character" w:customStyle="1" w:styleId="ObyajntextChar">
    <w:name w:val="Obyčajný text Char"/>
    <w:rPr>
      <w:rFonts w:ascii="Courier New" w:hAnsi="Courier New"/>
    </w:rPr>
  </w:style>
  <w:style w:type="character" w:customStyle="1" w:styleId="TextbublinyChar">
    <w:name w:val="Text bubliny Char"/>
    <w:rPr>
      <w:rFonts w:ascii="Tahoma" w:hAnsi="Tahoma"/>
      <w:sz w:val="16"/>
    </w:rPr>
  </w:style>
  <w:style w:type="character" w:customStyle="1" w:styleId="PtaChar">
    <w:name w:val="Päta Char"/>
    <w:uiPriority w:val="99"/>
    <w:rPr>
      <w:sz w:val="24"/>
    </w:rPr>
  </w:style>
  <w:style w:type="character" w:styleId="slostrany">
    <w:name w:val="page number"/>
    <w:basedOn w:val="Predvolenpsmoodseku"/>
    <w:uiPriority w:val="99"/>
    <w:rPr>
      <w:rFonts w:eastAsia="Times New Roman" w:cs="Times New Roman"/>
    </w:rPr>
  </w:style>
  <w:style w:type="character" w:customStyle="1" w:styleId="HlavikaChar">
    <w:name w:val="Hlavi?ka Char"/>
    <w:rPr>
      <w:sz w:val="24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character" w:customStyle="1" w:styleId="ZkladntextChar">
    <w:name w:val="Základný text Char"/>
    <w:rPr>
      <w:sz w:val="24"/>
    </w:rPr>
  </w:style>
  <w:style w:type="character" w:styleId="Odkaznapoznmkupodiarou">
    <w:name w:val="footnote reference"/>
    <w:basedOn w:val="Predvolenpsmoodseku"/>
    <w:uiPriority w:val="99"/>
    <w:rsid w:val="00FB3DC8"/>
    <w:rPr>
      <w:rFonts w:cs="Times New Roman"/>
      <w:vertAlign w:val="superscript"/>
    </w:rPr>
  </w:style>
  <w:style w:type="character" w:styleId="Odkaznavysvetlivku">
    <w:name w:val="endnote reference"/>
    <w:basedOn w:val="Predvolenpsmoodseku"/>
    <w:uiPriority w:val="99"/>
    <w:rPr>
      <w:rFonts w:cs="Times New Roman"/>
      <w:position w:val="0"/>
    </w:rPr>
  </w:style>
  <w:style w:type="character" w:customStyle="1" w:styleId="TextpoznmkypodiarouChar1">
    <w:name w:val="Text poznámky pod ?iarou Char1"/>
    <w:rPr>
      <w:lang w:val="sk-SK" w:eastAsia="x-none"/>
    </w:rPr>
  </w:style>
  <w:style w:type="character" w:customStyle="1" w:styleId="TextpoznmkypodiarouChar">
    <w:name w:val="Text poznámky pod ?iarou Char"/>
    <w:rPr>
      <w:sz w:val="20"/>
      <w:lang w:val="x-none" w:eastAsia="x-none"/>
    </w:rPr>
  </w:style>
  <w:style w:type="character" w:customStyle="1" w:styleId="Symbolypreslovanie">
    <w:name w:val="Symboly pre číslovanie"/>
    <w:rPr>
      <w:rFonts w:ascii="Times New Roman" w:hAnsi="Times New Roman"/>
      <w:sz w:val="24"/>
      <w:shd w:val="clear" w:color="auto" w:fill="auto"/>
      <w:lang w:val="es-ES" w:eastAsia="x-non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Arial Unicode MS"/>
      <w:sz w:val="28"/>
    </w:rPr>
  </w:style>
  <w:style w:type="paragraph" w:styleId="Zkladntext">
    <w:name w:val="Body Text"/>
    <w:basedOn w:val="Normlny"/>
    <w:link w:val="ZkladntextChar1"/>
    <w:uiPriority w:val="99"/>
    <w:pPr>
      <w:spacing w:after="120"/>
    </w:p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Zoznam">
    <w:name w:val="List"/>
    <w:basedOn w:val="Zkladntext"/>
    <w:uiPriority w:val="99"/>
  </w:style>
  <w:style w:type="paragraph" w:customStyle="1" w:styleId="Popisok">
    <w:name w:val="Popisok"/>
    <w:basedOn w:val="Normlny"/>
    <w:pPr>
      <w:spacing w:before="120" w:after="120"/>
    </w:pPr>
    <w:rPr>
      <w:i/>
      <w:iCs/>
    </w:rPr>
  </w:style>
  <w:style w:type="paragraph" w:customStyle="1" w:styleId="Index">
    <w:name w:val="Index"/>
    <w:basedOn w:val="Normlny"/>
  </w:style>
  <w:style w:type="paragraph" w:styleId="Obyajntext">
    <w:name w:val="Plain Text"/>
    <w:basedOn w:val="Normlny"/>
    <w:link w:val="ObyajntextChar1"/>
    <w:uiPriority w:val="99"/>
    <w:rPr>
      <w:rFonts w:ascii="Courier New" w:hAnsi="Courier New" w:cs="Courier New"/>
      <w:sz w:val="20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locked/>
    <w:rPr>
      <w:rFonts w:ascii="Courier New" w:hAnsi="Courier New" w:cs="Mangal"/>
      <w:kern w:val="1"/>
      <w:sz w:val="18"/>
      <w:szCs w:val="18"/>
      <w:lang w:val="x-none" w:eastAsia="hi-IN" w:bidi="hi-IN"/>
    </w:rPr>
  </w:style>
  <w:style w:type="paragraph" w:styleId="Textbubliny">
    <w:name w:val="Balloon Text"/>
    <w:basedOn w:val="Normlny"/>
    <w:link w:val="TextbublinyChar1"/>
    <w:uiPriority w:val="99"/>
    <w:rsid w:val="003F5250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locked/>
    <w:rsid w:val="003F5250"/>
    <w:rPr>
      <w:rFonts w:ascii="Segoe UI" w:hAnsi="Segoe UI" w:cs="Times New Roman"/>
      <w:kern w:val="1"/>
      <w:sz w:val="16"/>
      <w:lang w:val="x-none" w:eastAsia="hi-IN" w:bidi="hi-IN"/>
    </w:rPr>
  </w:style>
  <w:style w:type="paragraph" w:styleId="Pta">
    <w:name w:val="footer"/>
    <w:basedOn w:val="Normlny"/>
    <w:link w:val="PtaChar1"/>
    <w:uiPriority w:val="99"/>
    <w:pPr>
      <w:tabs>
        <w:tab w:val="center" w:pos="4819"/>
        <w:tab w:val="right" w:pos="9638"/>
      </w:tabs>
    </w:pPr>
  </w:style>
  <w:style w:type="character" w:customStyle="1" w:styleId="PtaChar1">
    <w:name w:val="Päta Char1"/>
    <w:basedOn w:val="Predvolenpsmoodseku"/>
    <w:link w:val="Pta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Hlavika">
    <w:name w:val="header"/>
    <w:basedOn w:val="Normlny"/>
    <w:link w:val="HlavikaChar0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HlavikaChar0">
    <w:name w:val="Hlavička Char"/>
    <w:basedOn w:val="Predvolenpsmoodseku"/>
    <w:link w:val="Hlavika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customStyle="1" w:styleId="Heading">
    <w:name w:val="Heading"/>
    <w:next w:val="Zkladntext"/>
    <w:pPr>
      <w:keepNext/>
      <w:keepLines/>
      <w:widowControl w:val="0"/>
      <w:suppressAutoHyphens/>
      <w:spacing w:before="120" w:after="280"/>
      <w:ind w:left="360" w:hanging="360"/>
    </w:pPr>
    <w:rPr>
      <w:b/>
      <w:bCs/>
      <w:kern w:val="1"/>
      <w:sz w:val="24"/>
      <w:szCs w:val="24"/>
      <w:lang w:val="en-US" w:eastAsia="hi-IN" w:bidi="hi-IN"/>
    </w:rPr>
  </w:style>
  <w:style w:type="paragraph" w:customStyle="1" w:styleId="VNormln">
    <w:name w:val="V_Normální"/>
    <w:basedOn w:val="Normlny"/>
    <w:pPr>
      <w:autoSpaceDE w:val="0"/>
      <w:spacing w:before="120" w:after="120"/>
    </w:pPr>
    <w:rPr>
      <w:rFonts w:ascii="Arial" w:hAnsi="Arial" w:cs="Arial"/>
    </w:rPr>
  </w:style>
  <w:style w:type="paragraph" w:customStyle="1" w:styleId="tl">
    <w:name w:val="Štýl"/>
    <w:basedOn w:val="Normlny"/>
    <w:rPr>
      <w:lang w:val="pl-PL"/>
    </w:rPr>
  </w:style>
  <w:style w:type="paragraph" w:customStyle="1" w:styleId="CharCharCharChar">
    <w:name w:val="Char Char Char Char"/>
    <w:basedOn w:val="Normlny"/>
    <w:rPr>
      <w:lang w:val="pl-PL"/>
    </w:rPr>
  </w:style>
  <w:style w:type="paragraph" w:customStyle="1" w:styleId="CharCharCharCharCharCharChar1">
    <w:name w:val="Char Char Char Char Char Char Char1"/>
    <w:basedOn w:val="Normlny"/>
    <w:rPr>
      <w:lang w:val="pl-P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cs="MS Mincho"/>
      <w:color w:val="000000"/>
      <w:kern w:val="1"/>
      <w:sz w:val="24"/>
      <w:szCs w:val="24"/>
      <w:lang w:eastAsia="hi-IN" w:bidi="hi-IN"/>
    </w:rPr>
  </w:style>
  <w:style w:type="paragraph" w:customStyle="1" w:styleId="Char">
    <w:name w:val="Char"/>
    <w:basedOn w:val="Normlny"/>
    <w:rPr>
      <w:lang w:val="pl-PL"/>
    </w:rPr>
  </w:style>
  <w:style w:type="paragraph" w:customStyle="1" w:styleId="Char1">
    <w:name w:val="Char1"/>
    <w:basedOn w:val="Normlny"/>
    <w:rPr>
      <w:lang w:val="pl-PL"/>
    </w:rPr>
  </w:style>
  <w:style w:type="paragraph" w:customStyle="1" w:styleId="CharCharCharChar1">
    <w:name w:val="Char Char Char Char1"/>
    <w:basedOn w:val="Normlny"/>
    <w:rPr>
      <w:lang w:val="pl-PL"/>
    </w:rPr>
  </w:style>
  <w:style w:type="paragraph" w:customStyle="1" w:styleId="CharCharChar">
    <w:name w:val="Char Char Char"/>
    <w:basedOn w:val="Normlny"/>
    <w:rPr>
      <w:lang w:val="pl-PL"/>
    </w:rPr>
  </w:style>
  <w:style w:type="paragraph" w:customStyle="1" w:styleId="CharCharCharChar2">
    <w:name w:val="Char Char Char Char2"/>
    <w:basedOn w:val="Normlny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customStyle="1" w:styleId="Char2">
    <w:name w:val="Char2"/>
    <w:basedOn w:val="Normlny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Textpoznmkypodiarou">
    <w:name w:val="footnote text"/>
    <w:basedOn w:val="Normlny"/>
    <w:link w:val="TextpoznmkypodiarouChar0"/>
    <w:uiPriority w:val="9"/>
    <w:qFormat/>
    <w:rsid w:val="00FB3DC8"/>
    <w:pPr>
      <w:widowControl/>
      <w:suppressAutoHyphens w:val="0"/>
      <w:spacing w:after="120"/>
      <w:ind w:left="180" w:hanging="180"/>
      <w:jc w:val="both"/>
    </w:pPr>
    <w:rPr>
      <w:kern w:val="0"/>
      <w:sz w:val="20"/>
      <w:szCs w:val="20"/>
      <w:lang w:eastAsia="en-US" w:bidi="ar-SA"/>
    </w:rPr>
  </w:style>
  <w:style w:type="character" w:customStyle="1" w:styleId="TextpoznmkypodiarouChar0">
    <w:name w:val="Text poznámky pod čiarou Char"/>
    <w:basedOn w:val="Predvolenpsmoodseku"/>
    <w:link w:val="Textpoznmkypodiarou"/>
    <w:uiPriority w:val="9"/>
    <w:locked/>
    <w:rsid w:val="00FB3DC8"/>
    <w:rPr>
      <w:rFonts w:cs="Times New Roman"/>
      <w:lang w:val="sk-SK" w:eastAsia="en-US"/>
    </w:rPr>
  </w:style>
  <w:style w:type="paragraph" w:customStyle="1" w:styleId="WW-Char">
    <w:name w:val="WW-Char"/>
    <w:basedOn w:val="Normlny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Textvysvetlivky">
    <w:name w:val="endnote text"/>
    <w:basedOn w:val="Normlny"/>
    <w:link w:val="TextvysvetlivkyChar"/>
    <w:uiPriority w:val="99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Pr>
      <w:rFonts w:cs="Mangal"/>
      <w:kern w:val="1"/>
      <w:sz w:val="18"/>
      <w:szCs w:val="18"/>
      <w:lang w:val="x-none" w:eastAsia="hi-IN" w:bidi="hi-IN"/>
    </w:rPr>
  </w:style>
  <w:style w:type="paragraph" w:customStyle="1" w:styleId="CharChar2CharChar">
    <w:name w:val="Char Char2 Char Char"/>
    <w:basedOn w:val="Normlny"/>
    <w:rPr>
      <w:lang w:val="pl-PL"/>
    </w:rPr>
  </w:style>
  <w:style w:type="paragraph" w:customStyle="1" w:styleId="tl1">
    <w:name w:val="Štýl1"/>
    <w:basedOn w:val="Normlny"/>
    <w:rPr>
      <w:lang w:val="pl-PL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paragraph" w:customStyle="1" w:styleId="Obsahtabuky">
    <w:name w:val="Obsah tabu¾ky"/>
    <w:basedOn w:val="Normlny"/>
  </w:style>
  <w:style w:type="paragraph" w:customStyle="1" w:styleId="Nadpistabuky">
    <w:name w:val="Nadpis tabu¾ky"/>
    <w:basedOn w:val="Obsahtabuky"/>
    <w:pPr>
      <w:jc w:val="center"/>
    </w:pPr>
    <w:rPr>
      <w:b/>
      <w:bCs/>
    </w:rPr>
  </w:style>
  <w:style w:type="paragraph" w:customStyle="1" w:styleId="Hlavika0">
    <w:name w:val="Hlavièka"/>
    <w:basedOn w:val="Normlny"/>
    <w:pPr>
      <w:tabs>
        <w:tab w:val="center" w:pos="4819"/>
        <w:tab w:val="right" w:pos="9638"/>
      </w:tabs>
    </w:pPr>
  </w:style>
  <w:style w:type="paragraph" w:customStyle="1" w:styleId="Obsahtabuky0">
    <w:name w:val="Obsah tabuľky"/>
    <w:basedOn w:val="Normlny"/>
    <w:pPr>
      <w:suppressLineNumbers/>
    </w:pPr>
  </w:style>
  <w:style w:type="paragraph" w:customStyle="1" w:styleId="Nadpistabuky0">
    <w:name w:val="Nadpis tabuľky"/>
    <w:basedOn w:val="Obsahtabuky0"/>
    <w:pPr>
      <w:jc w:val="center"/>
    </w:pPr>
    <w:rPr>
      <w:b/>
      <w:bCs/>
    </w:rPr>
  </w:style>
  <w:style w:type="paragraph" w:customStyle="1" w:styleId="Vodorovniara">
    <w:name w:val="Vodorovná čiara"/>
    <w:basedOn w:val="Normlny"/>
    <w:next w:val="Zkladntext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ormlnywebov">
    <w:name w:val="Normal (Web)"/>
    <w:basedOn w:val="Normlny"/>
    <w:uiPriority w:val="99"/>
    <w:rsid w:val="00A239CC"/>
    <w:pPr>
      <w:widowControl/>
      <w:suppressAutoHyphens w:val="0"/>
      <w:spacing w:before="100" w:beforeAutospacing="1" w:after="119"/>
    </w:pPr>
    <w:rPr>
      <w:kern w:val="0"/>
      <w:lang w:eastAsia="sk-SK" w:bidi="ar-SA"/>
    </w:rPr>
  </w:style>
  <w:style w:type="paragraph" w:customStyle="1" w:styleId="l4go">
    <w:name w:val="l4  go"/>
    <w:basedOn w:val="Normlny"/>
    <w:rsid w:val="008C4EF7"/>
    <w:pPr>
      <w:widowControl/>
      <w:suppressAutoHyphens w:val="0"/>
      <w:spacing w:before="100" w:beforeAutospacing="1" w:after="100" w:afterAutospacing="1"/>
    </w:pPr>
    <w:rPr>
      <w:kern w:val="0"/>
      <w:lang w:eastAsia="sk-SK" w:bidi="ar-SA"/>
    </w:rPr>
  </w:style>
  <w:style w:type="character" w:customStyle="1" w:styleId="h1a">
    <w:name w:val="h1a"/>
    <w:basedOn w:val="Predvolenpsmoodseku"/>
    <w:rsid w:val="005F6937"/>
    <w:rPr>
      <w:rFonts w:cs="Times New Roman"/>
    </w:rPr>
  </w:style>
  <w:style w:type="paragraph" w:customStyle="1" w:styleId="CharChar">
    <w:name w:val="Char Char"/>
    <w:basedOn w:val="Normlny"/>
    <w:rsid w:val="00FC19EE"/>
    <w:pPr>
      <w:widowControl/>
      <w:suppressAutoHyphens w:val="0"/>
    </w:pPr>
    <w:rPr>
      <w:kern w:val="0"/>
      <w:lang w:val="pl-PL" w:eastAsia="pl-PL" w:bidi="ar-SA"/>
    </w:rPr>
  </w:style>
  <w:style w:type="table" w:styleId="Mriekatabuky">
    <w:name w:val="Table Grid"/>
    <w:basedOn w:val="Normlnatabuka"/>
    <w:uiPriority w:val="39"/>
    <w:rsid w:val="0010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batimChar">
    <w:name w:val="Verbatim Char"/>
    <w:basedOn w:val="Predvolenpsmoodseku"/>
    <w:link w:val="SourceCode"/>
    <w:locked/>
    <w:rsid w:val="00B66E49"/>
    <w:rPr>
      <w:rFonts w:ascii="Consolas" w:hAnsi="Consolas"/>
      <w:i/>
      <w:color w:val="232323"/>
      <w:sz w:val="24"/>
      <w:szCs w:val="24"/>
      <w:lang w:val="en-US" w:eastAsia="x-none"/>
    </w:rPr>
  </w:style>
  <w:style w:type="character" w:styleId="Odkaznakomentr">
    <w:name w:val="annotation reference"/>
    <w:basedOn w:val="Predvolenpsmoodseku"/>
    <w:uiPriority w:val="99"/>
    <w:unhideWhenUsed/>
    <w:rsid w:val="00B66E4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6E49"/>
    <w:pPr>
      <w:widowControl/>
      <w:suppressAutoHyphens w:val="0"/>
      <w:spacing w:line="276" w:lineRule="auto"/>
      <w:ind w:left="993" w:hanging="284"/>
      <w:jc w:val="both"/>
    </w:pPr>
    <w:rPr>
      <w:rFonts w:ascii="Cambria Math" w:hAnsi="Cambria Math"/>
      <w:color w:val="232323"/>
      <w:kern w:val="0"/>
      <w:szCs w:val="20"/>
      <w:lang w:eastAsia="en-US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6E49"/>
    <w:rPr>
      <w:rFonts w:ascii="Cambria Math" w:hAnsi="Cambria Math"/>
      <w:color w:val="232323"/>
      <w:sz w:val="24"/>
      <w:lang w:eastAsia="en-US"/>
    </w:rPr>
  </w:style>
  <w:style w:type="paragraph" w:customStyle="1" w:styleId="SourceCode">
    <w:name w:val="Source Code"/>
    <w:link w:val="VerbatimChar"/>
    <w:rsid w:val="00B66E49"/>
    <w:pPr>
      <w:wordWrap w:val="0"/>
      <w:spacing w:after="200"/>
      <w:ind w:left="993" w:hanging="284"/>
      <w:jc w:val="both"/>
    </w:pPr>
    <w:rPr>
      <w:rFonts w:ascii="Consolas" w:hAnsi="Consolas"/>
      <w:i/>
      <w:color w:val="232323"/>
      <w:sz w:val="24"/>
      <w:szCs w:val="24"/>
      <w:lang w:val="en-US" w:eastAsia="x-none"/>
    </w:rPr>
  </w:style>
  <w:style w:type="paragraph" w:customStyle="1" w:styleId="Odstavec-posun-minus1r">
    <w:name w:val="Odstavec-posun-minus_1r"/>
    <w:basedOn w:val="Normlny"/>
    <w:qFormat/>
    <w:rsid w:val="00B66E49"/>
    <w:pPr>
      <w:widowControl/>
      <w:suppressAutoHyphens w:val="0"/>
      <w:spacing w:line="276" w:lineRule="auto"/>
      <w:ind w:left="851" w:hanging="284"/>
      <w:jc w:val="both"/>
    </w:pPr>
    <w:rPr>
      <w:rFonts w:ascii="Cambria Math" w:hAnsi="Cambria Math"/>
      <w:color w:val="232323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660E-DB0F-433D-8C70-925BD705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ŽIADOS</vt:lpstr>
    </vt:vector>
  </TitlesOfParts>
  <Company>URSO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ceny výrobcu elektriny z obnoviteľných zdrojov energie na roky 2024 až 20xx</dc:title>
  <dc:subject/>
  <dc:creator>pl</dc:creator>
  <cp:keywords/>
  <dc:description/>
  <cp:lastModifiedBy>oros</cp:lastModifiedBy>
  <cp:revision>7</cp:revision>
  <cp:lastPrinted>2016-10-10T12:14:00Z</cp:lastPrinted>
  <dcterms:created xsi:type="dcterms:W3CDTF">2023-07-21T10:42:00Z</dcterms:created>
  <dcterms:modified xsi:type="dcterms:W3CDTF">2025-03-26T08:10:00Z</dcterms:modified>
</cp:coreProperties>
</file>